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82" w:tblpY="541"/>
        <w:tblW w:w="10937" w:type="dxa"/>
        <w:shd w:val="clear" w:color="auto" w:fill="FFFFFF" w:themeFill="background1"/>
        <w:tblLook w:val="04A0" w:firstRow="1" w:lastRow="0" w:firstColumn="1" w:lastColumn="0" w:noHBand="0" w:noVBand="1"/>
      </w:tblPr>
      <w:tblGrid>
        <w:gridCol w:w="3165"/>
        <w:gridCol w:w="7772"/>
      </w:tblGrid>
      <w:tr w:rsidR="00CF5833" w14:paraId="639E2193" w14:textId="77777777" w:rsidTr="0008357D">
        <w:tc>
          <w:tcPr>
            <w:tcW w:w="10937" w:type="dxa"/>
            <w:gridSpan w:val="2"/>
            <w:shd w:val="clear" w:color="auto" w:fill="BFBFBF" w:themeFill="background1" w:themeFillShade="BF"/>
          </w:tcPr>
          <w:p w14:paraId="46271003" w14:textId="77777777" w:rsidR="00CF5833" w:rsidRPr="005B55C0" w:rsidRDefault="00CF5833" w:rsidP="0008357D">
            <w:pPr>
              <w:jc w:val="center"/>
              <w:rPr>
                <w:b/>
                <w:sz w:val="28"/>
              </w:rPr>
            </w:pPr>
            <w:r>
              <w:rPr>
                <w:b/>
                <w:sz w:val="28"/>
              </w:rPr>
              <w:t>SESSION</w:t>
            </w:r>
            <w:r w:rsidRPr="005B55C0">
              <w:rPr>
                <w:b/>
                <w:sz w:val="28"/>
              </w:rPr>
              <w:t xml:space="preserve"> Overview</w:t>
            </w:r>
          </w:p>
        </w:tc>
      </w:tr>
      <w:tr w:rsidR="00CF5833" w14:paraId="1B8328D3" w14:textId="77777777" w:rsidTr="0008357D">
        <w:tc>
          <w:tcPr>
            <w:tcW w:w="3165" w:type="dxa"/>
            <w:shd w:val="clear" w:color="auto" w:fill="FFFFFF" w:themeFill="background1"/>
          </w:tcPr>
          <w:p w14:paraId="447AE01D" w14:textId="77777777" w:rsidR="00CF5833" w:rsidRPr="005B55C0" w:rsidRDefault="00CF5833" w:rsidP="0008357D">
            <w:pPr>
              <w:rPr>
                <w:b/>
              </w:rPr>
            </w:pPr>
            <w:r w:rsidRPr="005B55C0">
              <w:rPr>
                <w:b/>
              </w:rPr>
              <w:t>Location</w:t>
            </w:r>
          </w:p>
        </w:tc>
        <w:tc>
          <w:tcPr>
            <w:tcW w:w="7772" w:type="dxa"/>
            <w:shd w:val="clear" w:color="auto" w:fill="FFFFFF" w:themeFill="background1"/>
          </w:tcPr>
          <w:p w14:paraId="38F49EF6" w14:textId="66E5D843" w:rsidR="00CF5833" w:rsidRDefault="00CF5833" w:rsidP="0008357D">
            <w:r>
              <w:t xml:space="preserve">Dawson College </w:t>
            </w:r>
            <w:r w:rsidR="0027389C">
              <w:t xml:space="preserve">labs </w:t>
            </w:r>
            <w:r w:rsidR="0008357D">
              <w:t>and classes</w:t>
            </w:r>
          </w:p>
        </w:tc>
      </w:tr>
      <w:tr w:rsidR="00CF5833" w14:paraId="5C71C510" w14:textId="77777777" w:rsidTr="0008357D">
        <w:tc>
          <w:tcPr>
            <w:tcW w:w="3165" w:type="dxa"/>
            <w:shd w:val="clear" w:color="auto" w:fill="FFFFFF" w:themeFill="background1"/>
          </w:tcPr>
          <w:p w14:paraId="11C1D7E2" w14:textId="77777777" w:rsidR="00CF5833" w:rsidRPr="005B55C0" w:rsidRDefault="00CF5833" w:rsidP="0008357D">
            <w:pPr>
              <w:rPr>
                <w:b/>
              </w:rPr>
            </w:pPr>
            <w:r w:rsidRPr="005B55C0">
              <w:rPr>
                <w:b/>
              </w:rPr>
              <w:t>Date</w:t>
            </w:r>
          </w:p>
        </w:tc>
        <w:tc>
          <w:tcPr>
            <w:tcW w:w="7772" w:type="dxa"/>
            <w:shd w:val="clear" w:color="auto" w:fill="FFFFFF" w:themeFill="background1"/>
          </w:tcPr>
          <w:p w14:paraId="5483B98A" w14:textId="5CDA3EBE" w:rsidR="00CF5833" w:rsidRDefault="5F5B2560" w:rsidP="0008357D">
            <w:r>
              <w:t>October 1</w:t>
            </w:r>
            <w:r w:rsidR="0008357D">
              <w:t>1</w:t>
            </w:r>
            <w:r>
              <w:t>th</w:t>
            </w:r>
          </w:p>
        </w:tc>
      </w:tr>
      <w:tr w:rsidR="00CF5833" w14:paraId="1BB2A0D6" w14:textId="77777777" w:rsidTr="0008357D">
        <w:tc>
          <w:tcPr>
            <w:tcW w:w="3165" w:type="dxa"/>
            <w:shd w:val="clear" w:color="auto" w:fill="FFFFFF" w:themeFill="background1"/>
          </w:tcPr>
          <w:p w14:paraId="13A1E02A" w14:textId="77777777" w:rsidR="00CF5833" w:rsidRPr="005B55C0" w:rsidRDefault="00CF5833" w:rsidP="0008357D">
            <w:pPr>
              <w:rPr>
                <w:b/>
              </w:rPr>
            </w:pPr>
            <w:r w:rsidRPr="005B55C0">
              <w:rPr>
                <w:b/>
              </w:rPr>
              <w:t>Courses</w:t>
            </w:r>
          </w:p>
        </w:tc>
        <w:tc>
          <w:tcPr>
            <w:tcW w:w="7772" w:type="dxa"/>
            <w:shd w:val="clear" w:color="auto" w:fill="FFFFFF" w:themeFill="background1"/>
          </w:tcPr>
          <w:p w14:paraId="44216D92" w14:textId="4CF78236" w:rsidR="00CF5833" w:rsidRDefault="009C3EB1" w:rsidP="0008357D">
            <w:r>
              <w:t xml:space="preserve">Physiotherapy Technology </w:t>
            </w:r>
            <w:r w:rsidR="69664B60">
              <w:t>- Anatomy 1</w:t>
            </w:r>
          </w:p>
          <w:p w14:paraId="4A7DF09B" w14:textId="4AC8BDE2" w:rsidR="00CF5833" w:rsidRDefault="00CF5833" w:rsidP="0008357D">
            <w:r>
              <w:t>Social Service</w:t>
            </w:r>
            <w:r w:rsidR="29CF31BB">
              <w:t xml:space="preserve"> – Resources for human needs</w:t>
            </w:r>
          </w:p>
          <w:p w14:paraId="1C84BA56" w14:textId="15515B64" w:rsidR="0027389C" w:rsidRDefault="0027389C" w:rsidP="0008357D">
            <w:r>
              <w:t>Ultrasound</w:t>
            </w:r>
            <w:r w:rsidR="3C5399BE">
              <w:t xml:space="preserve"> – Fundamentals of the profession</w:t>
            </w:r>
          </w:p>
          <w:p w14:paraId="56A3E7E1" w14:textId="7C9F23EB" w:rsidR="0027389C" w:rsidRDefault="0027389C" w:rsidP="0008357D">
            <w:r>
              <w:t xml:space="preserve">Radiation Oncology </w:t>
            </w:r>
            <w:r w:rsidR="4F032AC8">
              <w:t xml:space="preserve">- </w:t>
            </w:r>
            <w:r w:rsidR="67DC45EC">
              <w:t>Introduction to the profession</w:t>
            </w:r>
            <w:r w:rsidR="3FD89B56">
              <w:t>?</w:t>
            </w:r>
          </w:p>
          <w:p w14:paraId="51754A5D" w14:textId="24235606" w:rsidR="0027389C" w:rsidRDefault="3F1930CB" w:rsidP="0008357D">
            <w:r>
              <w:t>Diagnostic Imaging</w:t>
            </w:r>
            <w:r w:rsidR="7057FE70">
              <w:t xml:space="preserve"> - Com</w:t>
            </w:r>
            <w:r w:rsidR="41A98D00">
              <w:t>p</w:t>
            </w:r>
            <w:r w:rsidR="7057FE70">
              <w:t>uted Tomography</w:t>
            </w:r>
          </w:p>
        </w:tc>
      </w:tr>
      <w:tr w:rsidR="00CF5833" w14:paraId="70967129" w14:textId="77777777" w:rsidTr="0008357D">
        <w:tc>
          <w:tcPr>
            <w:tcW w:w="3165" w:type="dxa"/>
            <w:shd w:val="clear" w:color="auto" w:fill="FFFFFF" w:themeFill="background1"/>
          </w:tcPr>
          <w:p w14:paraId="2ED0FD6C" w14:textId="70EE9900" w:rsidR="00CF5833" w:rsidRPr="005B55C0" w:rsidRDefault="00CF5833" w:rsidP="0008357D">
            <w:pPr>
              <w:rPr>
                <w:b/>
              </w:rPr>
            </w:pPr>
            <w:r w:rsidRPr="005B55C0">
              <w:rPr>
                <w:b/>
              </w:rPr>
              <w:t>Faculty</w:t>
            </w:r>
          </w:p>
        </w:tc>
        <w:tc>
          <w:tcPr>
            <w:tcW w:w="7772" w:type="dxa"/>
            <w:shd w:val="clear" w:color="auto" w:fill="FFFFFF" w:themeFill="background1"/>
          </w:tcPr>
          <w:p w14:paraId="71E8E009" w14:textId="77777777" w:rsidR="0027389C" w:rsidRDefault="0008357D" w:rsidP="0008357D">
            <w:r>
              <w:t>TBD</w:t>
            </w:r>
          </w:p>
          <w:p w14:paraId="79BD5C9A" w14:textId="287B25EC" w:rsidR="0008357D" w:rsidRDefault="0008357D" w:rsidP="0008357D"/>
        </w:tc>
      </w:tr>
      <w:tr w:rsidR="00CF5833" w14:paraId="5F380D8C" w14:textId="77777777" w:rsidTr="0008357D">
        <w:tc>
          <w:tcPr>
            <w:tcW w:w="3165" w:type="dxa"/>
            <w:shd w:val="clear" w:color="auto" w:fill="FFFFFF" w:themeFill="background1"/>
          </w:tcPr>
          <w:p w14:paraId="56801D6A" w14:textId="18EB7D59" w:rsidR="00CF5833" w:rsidRPr="005B55C0" w:rsidRDefault="00CF5833" w:rsidP="0008357D">
            <w:pPr>
              <w:rPr>
                <w:b/>
              </w:rPr>
            </w:pPr>
            <w:r w:rsidRPr="005B55C0">
              <w:rPr>
                <w:b/>
              </w:rPr>
              <w:t>Technicians</w:t>
            </w:r>
          </w:p>
        </w:tc>
        <w:tc>
          <w:tcPr>
            <w:tcW w:w="7772" w:type="dxa"/>
            <w:shd w:val="clear" w:color="auto" w:fill="FFFFFF" w:themeFill="background1"/>
          </w:tcPr>
          <w:p w14:paraId="73CD657E" w14:textId="71122E71" w:rsidR="0027389C" w:rsidRDefault="0008357D" w:rsidP="0008357D">
            <w:r>
              <w:t>TBD</w:t>
            </w:r>
          </w:p>
          <w:p w14:paraId="0BF55E87" w14:textId="02398BE8" w:rsidR="0027389C" w:rsidRDefault="0027389C" w:rsidP="0008357D"/>
        </w:tc>
      </w:tr>
      <w:tr w:rsidR="00CF5833" w14:paraId="0BB6095B" w14:textId="77777777" w:rsidTr="0008357D">
        <w:tc>
          <w:tcPr>
            <w:tcW w:w="3165" w:type="dxa"/>
            <w:shd w:val="clear" w:color="auto" w:fill="FFFFFF" w:themeFill="background1"/>
          </w:tcPr>
          <w:p w14:paraId="046CB005" w14:textId="77777777" w:rsidR="00CF5833" w:rsidRPr="005B55C0" w:rsidRDefault="00CF5833" w:rsidP="0008357D">
            <w:pPr>
              <w:rPr>
                <w:b/>
              </w:rPr>
            </w:pPr>
            <w:r w:rsidRPr="005B55C0">
              <w:rPr>
                <w:b/>
              </w:rPr>
              <w:t>Equipment needed</w:t>
            </w:r>
          </w:p>
        </w:tc>
        <w:tc>
          <w:tcPr>
            <w:tcW w:w="7772" w:type="dxa"/>
            <w:shd w:val="clear" w:color="auto" w:fill="FFFFFF" w:themeFill="background1"/>
          </w:tcPr>
          <w:p w14:paraId="778E0A9C" w14:textId="7F295E43" w:rsidR="00CF5833" w:rsidRDefault="0027389C" w:rsidP="0008357D">
            <w:r>
              <w:t>Labs from each discipline</w:t>
            </w:r>
          </w:p>
          <w:p w14:paraId="1F39E940" w14:textId="77777777" w:rsidR="00CF5833" w:rsidRDefault="00CF5833" w:rsidP="0008357D"/>
        </w:tc>
      </w:tr>
      <w:tr w:rsidR="00CF5833" w14:paraId="6934C222" w14:textId="77777777" w:rsidTr="0008357D">
        <w:tc>
          <w:tcPr>
            <w:tcW w:w="3165" w:type="dxa"/>
            <w:shd w:val="clear" w:color="auto" w:fill="FFFFFF" w:themeFill="background1"/>
          </w:tcPr>
          <w:p w14:paraId="61919803" w14:textId="11F36FC5" w:rsidR="00CF5833" w:rsidRPr="005B55C0" w:rsidRDefault="00CF5833" w:rsidP="0008357D">
            <w:pPr>
              <w:rPr>
                <w:b/>
              </w:rPr>
            </w:pPr>
            <w:r>
              <w:rPr>
                <w:b/>
              </w:rPr>
              <w:t>Schedule</w:t>
            </w:r>
          </w:p>
        </w:tc>
        <w:tc>
          <w:tcPr>
            <w:tcW w:w="7772" w:type="dxa"/>
            <w:shd w:val="clear" w:color="auto" w:fill="FFFFFF" w:themeFill="background1"/>
          </w:tcPr>
          <w:p w14:paraId="29818E85" w14:textId="6F586200" w:rsidR="00CF5833" w:rsidRPr="0093591F" w:rsidRDefault="00176DE1" w:rsidP="0008357D">
            <w:pPr>
              <w:rPr>
                <w:i/>
                <w:iCs/>
              </w:rPr>
            </w:pPr>
            <w:r w:rsidRPr="207E01AE">
              <w:rPr>
                <w:i/>
                <w:iCs/>
              </w:rPr>
              <w:t>10:00</w:t>
            </w:r>
            <w:r w:rsidR="0027389C" w:rsidRPr="207E01AE">
              <w:rPr>
                <w:i/>
                <w:iCs/>
              </w:rPr>
              <w:t>-</w:t>
            </w:r>
            <w:r w:rsidRPr="207E01AE">
              <w:rPr>
                <w:i/>
                <w:iCs/>
              </w:rPr>
              <w:t>1</w:t>
            </w:r>
            <w:r w:rsidR="009C3EB1" w:rsidRPr="207E01AE">
              <w:rPr>
                <w:i/>
                <w:iCs/>
              </w:rPr>
              <w:t>0:</w:t>
            </w:r>
            <w:r w:rsidR="14458704" w:rsidRPr="207E01AE">
              <w:rPr>
                <w:i/>
                <w:iCs/>
              </w:rPr>
              <w:t>20</w:t>
            </w:r>
            <w:r w:rsidR="009C3EB1" w:rsidRPr="207E01AE">
              <w:rPr>
                <w:i/>
                <w:iCs/>
              </w:rPr>
              <w:t xml:space="preserve"> -</w:t>
            </w:r>
            <w:r w:rsidR="00CF5833" w:rsidRPr="207E01AE">
              <w:rPr>
                <w:i/>
                <w:iCs/>
              </w:rPr>
              <w:t xml:space="preserve"> Activity 1</w:t>
            </w:r>
          </w:p>
          <w:p w14:paraId="6A455F94" w14:textId="176FEAB3" w:rsidR="00CF5833" w:rsidRDefault="0027389C" w:rsidP="0008357D">
            <w:r>
              <w:t xml:space="preserve">Intro to activity </w:t>
            </w:r>
          </w:p>
          <w:p w14:paraId="3FEBFE15" w14:textId="0F68F91A" w:rsidR="249220B2" w:rsidRDefault="249220B2" w:rsidP="0008357D">
            <w:pPr>
              <w:pStyle w:val="ListParagraph"/>
              <w:numPr>
                <w:ilvl w:val="0"/>
                <w:numId w:val="1"/>
              </w:numPr>
              <w:spacing w:line="259" w:lineRule="auto"/>
            </w:pPr>
            <w:r>
              <w:t>Signature Bingo</w:t>
            </w:r>
          </w:p>
          <w:p w14:paraId="32714331" w14:textId="469C6591" w:rsidR="0027389C" w:rsidRDefault="428E995F" w:rsidP="0008357D">
            <w:pPr>
              <w:pStyle w:val="ListParagraph"/>
              <w:numPr>
                <w:ilvl w:val="0"/>
                <w:numId w:val="1"/>
              </w:numPr>
            </w:pPr>
            <w:r>
              <w:t>Explanation of learning objective of activity and explanation of IPE</w:t>
            </w:r>
          </w:p>
          <w:p w14:paraId="54B9463C" w14:textId="2D001D5D" w:rsidR="00CF5833" w:rsidRDefault="00176DE1" w:rsidP="0008357D">
            <w:r>
              <w:rPr>
                <w:i/>
              </w:rPr>
              <w:t>10:20</w:t>
            </w:r>
            <w:r w:rsidR="00CF5833" w:rsidRPr="0027389C">
              <w:rPr>
                <w:i/>
              </w:rPr>
              <w:t xml:space="preserve"> – </w:t>
            </w:r>
            <w:r w:rsidR="003909A2">
              <w:rPr>
                <w:i/>
              </w:rPr>
              <w:t>11:2</w:t>
            </w:r>
            <w:r w:rsidR="0027389C">
              <w:rPr>
                <w:i/>
              </w:rPr>
              <w:t>0</w:t>
            </w:r>
            <w:r w:rsidR="00CF5833" w:rsidRPr="0027389C">
              <w:rPr>
                <w:i/>
              </w:rPr>
              <w:t xml:space="preserve"> – Activity</w:t>
            </w:r>
            <w:r w:rsidR="00CF5833">
              <w:t xml:space="preserve"> </w:t>
            </w:r>
            <w:r w:rsidR="00CF5833" w:rsidRPr="0027389C">
              <w:rPr>
                <w:i/>
              </w:rPr>
              <w:t>2</w:t>
            </w:r>
          </w:p>
          <w:p w14:paraId="7CC2CE92" w14:textId="741FF8B3" w:rsidR="00176DE1" w:rsidRDefault="009C3EB1" w:rsidP="0008357D">
            <w:r>
              <w:t>COLLABORATIVE DOCUMENT</w:t>
            </w:r>
            <w:r w:rsidR="2CF4029F">
              <w:t xml:space="preserve"> AND TOUR</w:t>
            </w:r>
          </w:p>
          <w:p w14:paraId="559C5378" w14:textId="40AC2E30" w:rsidR="0027389C" w:rsidRDefault="428E995F" w:rsidP="0008357D">
            <w:pPr>
              <w:pStyle w:val="ListParagraph"/>
              <w:numPr>
                <w:ilvl w:val="0"/>
                <w:numId w:val="1"/>
              </w:numPr>
            </w:pPr>
            <w:r>
              <w:t>Students</w:t>
            </w:r>
            <w:r w:rsidR="00CF226D">
              <w:t xml:space="preserve"> collectively attempt to answer document/questions</w:t>
            </w:r>
            <w:r w:rsidR="3BD1E4E5">
              <w:t xml:space="preserve"> while also receiving a tour of the lab </w:t>
            </w:r>
            <w:proofErr w:type="gramStart"/>
            <w:r w:rsidR="3BD1E4E5">
              <w:t>spaces</w:t>
            </w:r>
            <w:proofErr w:type="gramEnd"/>
          </w:p>
          <w:p w14:paraId="14DCF986" w14:textId="7AF098E6" w:rsidR="00CF5833" w:rsidRPr="0093591F" w:rsidRDefault="003909A2" w:rsidP="0008357D">
            <w:pPr>
              <w:rPr>
                <w:i/>
              </w:rPr>
            </w:pPr>
            <w:r>
              <w:rPr>
                <w:i/>
              </w:rPr>
              <w:t xml:space="preserve">11:20-11:45 </w:t>
            </w:r>
            <w:r w:rsidR="00CF5833" w:rsidRPr="0093591F">
              <w:rPr>
                <w:i/>
              </w:rPr>
              <w:t>– Activity 3</w:t>
            </w:r>
          </w:p>
          <w:p w14:paraId="7C5D4279" w14:textId="7557D315" w:rsidR="00176DE1" w:rsidRDefault="00176DE1" w:rsidP="0008357D">
            <w:r>
              <w:t>Consolidation</w:t>
            </w:r>
            <w:r w:rsidR="278C2ABC">
              <w:t xml:space="preserve"> - CROSSWORD</w:t>
            </w:r>
          </w:p>
          <w:p w14:paraId="2046B5B3" w14:textId="147F3B83" w:rsidR="43BFE71C" w:rsidRDefault="43BFE71C" w:rsidP="0008357D">
            <w:pPr>
              <w:pStyle w:val="ListParagraph"/>
              <w:numPr>
                <w:ilvl w:val="0"/>
                <w:numId w:val="1"/>
              </w:numPr>
              <w:spacing w:line="259" w:lineRule="auto"/>
            </w:pPr>
            <w:r>
              <w:t xml:space="preserve">Students have to </w:t>
            </w:r>
            <w:r w:rsidR="009C3EB1">
              <w:t xml:space="preserve">consolidate information </w:t>
            </w:r>
            <w:r w:rsidR="62D7647A">
              <w:t xml:space="preserve">and attempt to solve a cross word </w:t>
            </w:r>
            <w:proofErr w:type="gramStart"/>
            <w:r w:rsidR="62D7647A">
              <w:t>puzzle</w:t>
            </w:r>
            <w:proofErr w:type="gramEnd"/>
            <w:r w:rsidR="62D7647A">
              <w:t xml:space="preserve"> </w:t>
            </w:r>
          </w:p>
          <w:p w14:paraId="61C8A37C" w14:textId="53A5DFFD" w:rsidR="00CF5833" w:rsidRDefault="00CF5833" w:rsidP="0008357D"/>
        </w:tc>
      </w:tr>
    </w:tbl>
    <w:p w14:paraId="28087662" w14:textId="3E2B8245" w:rsidR="000D768B" w:rsidRDefault="000D768B" w:rsidP="000D768B">
      <w:pPr>
        <w:jc w:val="center"/>
      </w:pPr>
    </w:p>
    <w:p w14:paraId="67B253E2" w14:textId="77777777" w:rsidR="000D768B" w:rsidRDefault="000D768B"/>
    <w:tbl>
      <w:tblPr>
        <w:tblStyle w:val="TableGrid"/>
        <w:tblpPr w:leftFromText="180" w:rightFromText="180" w:vertAnchor="text" w:horzAnchor="margin" w:tblpY="-102"/>
        <w:tblW w:w="11016" w:type="dxa"/>
        <w:shd w:val="clear" w:color="auto" w:fill="FFFFFF" w:themeFill="background1"/>
        <w:tblLook w:val="04A0" w:firstRow="1" w:lastRow="0" w:firstColumn="1" w:lastColumn="0" w:noHBand="0" w:noVBand="1"/>
      </w:tblPr>
      <w:tblGrid>
        <w:gridCol w:w="4044"/>
        <w:gridCol w:w="6972"/>
      </w:tblGrid>
      <w:tr w:rsidR="0008357D" w14:paraId="397D967E" w14:textId="77777777" w:rsidTr="0008357D">
        <w:tc>
          <w:tcPr>
            <w:tcW w:w="11016" w:type="dxa"/>
            <w:gridSpan w:val="2"/>
            <w:shd w:val="clear" w:color="auto" w:fill="BFBFBF" w:themeFill="background1" w:themeFillShade="BF"/>
          </w:tcPr>
          <w:p w14:paraId="58CC87AB" w14:textId="77777777" w:rsidR="0008357D" w:rsidRPr="00CF5833" w:rsidRDefault="0008357D" w:rsidP="0008357D">
            <w:pPr>
              <w:jc w:val="center"/>
              <w:rPr>
                <w:b/>
                <w:sz w:val="28"/>
              </w:rPr>
            </w:pPr>
            <w:r w:rsidRPr="00CF5833">
              <w:rPr>
                <w:b/>
                <w:sz w:val="28"/>
              </w:rPr>
              <w:t>ACTIVITY 1 – INTRO TO IPE</w:t>
            </w:r>
          </w:p>
        </w:tc>
      </w:tr>
      <w:tr w:rsidR="0008357D" w14:paraId="280453DB" w14:textId="77777777" w:rsidTr="0008357D">
        <w:tc>
          <w:tcPr>
            <w:tcW w:w="4044" w:type="dxa"/>
            <w:shd w:val="clear" w:color="auto" w:fill="FFFFFF" w:themeFill="background1"/>
          </w:tcPr>
          <w:p w14:paraId="220344C7" w14:textId="77777777" w:rsidR="0008357D" w:rsidRPr="00CF5833" w:rsidRDefault="0008357D" w:rsidP="0008357D">
            <w:pPr>
              <w:rPr>
                <w:i/>
              </w:rPr>
            </w:pPr>
            <w:r w:rsidRPr="00CF5833">
              <w:rPr>
                <w:i/>
              </w:rPr>
              <w:t xml:space="preserve">IPE LEVEL </w:t>
            </w:r>
          </w:p>
        </w:tc>
        <w:tc>
          <w:tcPr>
            <w:tcW w:w="6972" w:type="dxa"/>
            <w:shd w:val="clear" w:color="auto" w:fill="FFFFFF" w:themeFill="background1"/>
          </w:tcPr>
          <w:p w14:paraId="72725A6F" w14:textId="77777777" w:rsidR="0008357D" w:rsidRDefault="0008357D" w:rsidP="0008357D">
            <w:r>
              <w:t>1 – Exposure, self-</w:t>
            </w:r>
            <w:proofErr w:type="gramStart"/>
            <w:r>
              <w:t>assessment</w:t>
            </w:r>
            <w:proofErr w:type="gramEnd"/>
            <w:r>
              <w:t xml:space="preserve"> and reflection</w:t>
            </w:r>
          </w:p>
        </w:tc>
      </w:tr>
      <w:tr w:rsidR="0008357D" w14:paraId="61E28869" w14:textId="77777777" w:rsidTr="0008357D">
        <w:tc>
          <w:tcPr>
            <w:tcW w:w="4044" w:type="dxa"/>
            <w:shd w:val="clear" w:color="auto" w:fill="FFFFFF" w:themeFill="background1"/>
          </w:tcPr>
          <w:p w14:paraId="4911B1E1" w14:textId="77777777" w:rsidR="0008357D" w:rsidRPr="00CF5833" w:rsidRDefault="0008357D" w:rsidP="0008357D">
            <w:pPr>
              <w:rPr>
                <w:i/>
              </w:rPr>
            </w:pPr>
            <w:r w:rsidRPr="00CF5833">
              <w:rPr>
                <w:i/>
              </w:rPr>
              <w:t xml:space="preserve">IPE COMPETENCY </w:t>
            </w:r>
          </w:p>
        </w:tc>
        <w:tc>
          <w:tcPr>
            <w:tcW w:w="6972" w:type="dxa"/>
            <w:shd w:val="clear" w:color="auto" w:fill="FFFFFF" w:themeFill="background1"/>
          </w:tcPr>
          <w:p w14:paraId="46E1DCDB" w14:textId="77777777" w:rsidR="0008357D" w:rsidRDefault="0008357D" w:rsidP="0008357D">
            <w:r>
              <w:t>1.3 – Role clarification</w:t>
            </w:r>
          </w:p>
        </w:tc>
      </w:tr>
      <w:tr w:rsidR="0008357D" w14:paraId="4355380A" w14:textId="77777777" w:rsidTr="0008357D">
        <w:tc>
          <w:tcPr>
            <w:tcW w:w="4044" w:type="dxa"/>
            <w:shd w:val="clear" w:color="auto" w:fill="FFFFFF" w:themeFill="background1"/>
          </w:tcPr>
          <w:p w14:paraId="4A980F97" w14:textId="77777777" w:rsidR="0008357D" w:rsidRPr="00CF5833" w:rsidRDefault="0008357D" w:rsidP="0008357D">
            <w:pPr>
              <w:rPr>
                <w:i/>
              </w:rPr>
            </w:pPr>
            <w:r w:rsidRPr="00CF5833">
              <w:rPr>
                <w:i/>
              </w:rPr>
              <w:t>IPE CATEGORY</w:t>
            </w:r>
          </w:p>
        </w:tc>
        <w:tc>
          <w:tcPr>
            <w:tcW w:w="6972" w:type="dxa"/>
            <w:shd w:val="clear" w:color="auto" w:fill="FFFFFF" w:themeFill="background1"/>
          </w:tcPr>
          <w:p w14:paraId="469AFFD4" w14:textId="77777777" w:rsidR="0008357D" w:rsidRDefault="0008357D" w:rsidP="0008357D">
            <w:r>
              <w:t>A – Exchange based learning</w:t>
            </w:r>
          </w:p>
        </w:tc>
      </w:tr>
      <w:tr w:rsidR="0008357D" w14:paraId="1DBE9251" w14:textId="77777777" w:rsidTr="0008357D">
        <w:tc>
          <w:tcPr>
            <w:tcW w:w="4044" w:type="dxa"/>
            <w:shd w:val="clear" w:color="auto" w:fill="FFFFFF" w:themeFill="background1"/>
          </w:tcPr>
          <w:p w14:paraId="3753B12C" w14:textId="77777777" w:rsidR="0008357D" w:rsidRPr="005B55C0" w:rsidRDefault="0008357D" w:rsidP="0008357D">
            <w:r w:rsidRPr="005B55C0">
              <w:t>Learning Objectives</w:t>
            </w:r>
          </w:p>
        </w:tc>
        <w:tc>
          <w:tcPr>
            <w:tcW w:w="6972" w:type="dxa"/>
            <w:shd w:val="clear" w:color="auto" w:fill="FFFFFF" w:themeFill="background1"/>
          </w:tcPr>
          <w:p w14:paraId="20C0C126" w14:textId="77777777" w:rsidR="0008357D" w:rsidRDefault="0008357D" w:rsidP="0008357D">
            <w:r>
              <w:t>Learning outcomes</w:t>
            </w:r>
          </w:p>
        </w:tc>
      </w:tr>
      <w:tr w:rsidR="0008357D" w14:paraId="5008E254" w14:textId="77777777" w:rsidTr="0008357D">
        <w:tc>
          <w:tcPr>
            <w:tcW w:w="4044" w:type="dxa"/>
            <w:shd w:val="clear" w:color="auto" w:fill="FFFFFF" w:themeFill="background1"/>
          </w:tcPr>
          <w:p w14:paraId="32FFFA27" w14:textId="77777777" w:rsidR="0008357D" w:rsidRDefault="0008357D" w:rsidP="0008357D">
            <w:pPr>
              <w:pStyle w:val="ListParagraph"/>
              <w:numPr>
                <w:ilvl w:val="0"/>
                <w:numId w:val="1"/>
              </w:numPr>
            </w:pPr>
            <w:r>
              <w:t>To learn with, from, and about each other</w:t>
            </w:r>
          </w:p>
          <w:p w14:paraId="212C8402" w14:textId="77777777" w:rsidR="0008357D" w:rsidRDefault="0008357D" w:rsidP="0008357D">
            <w:pPr>
              <w:pStyle w:val="ListParagraph"/>
              <w:ind w:left="1440"/>
            </w:pPr>
          </w:p>
        </w:tc>
        <w:tc>
          <w:tcPr>
            <w:tcW w:w="6972" w:type="dxa"/>
            <w:shd w:val="clear" w:color="auto" w:fill="FFFFFF" w:themeFill="background1"/>
          </w:tcPr>
          <w:p w14:paraId="43D11266" w14:textId="77777777" w:rsidR="0008357D" w:rsidRDefault="0008357D" w:rsidP="0008357D">
            <w:pPr>
              <w:pStyle w:val="ListParagraph"/>
              <w:numPr>
                <w:ilvl w:val="0"/>
                <w:numId w:val="1"/>
              </w:numPr>
            </w:pPr>
            <w:r>
              <w:t xml:space="preserve">The ability </w:t>
            </w:r>
            <w:proofErr w:type="gramStart"/>
            <w:r>
              <w:t>to;</w:t>
            </w:r>
            <w:proofErr w:type="gramEnd"/>
          </w:p>
          <w:p w14:paraId="46BBAC72" w14:textId="77777777" w:rsidR="0008357D" w:rsidRDefault="0008357D" w:rsidP="0008357D">
            <w:pPr>
              <w:pStyle w:val="ListParagraph"/>
              <w:numPr>
                <w:ilvl w:val="1"/>
                <w:numId w:val="1"/>
              </w:numPr>
            </w:pPr>
            <w:r>
              <w:t>1.3.1. – Learn the names of other med tech professions</w:t>
            </w:r>
          </w:p>
          <w:p w14:paraId="28D35FA4" w14:textId="77777777" w:rsidR="0008357D" w:rsidRDefault="0008357D" w:rsidP="0008357D">
            <w:pPr>
              <w:pStyle w:val="ListParagraph"/>
              <w:numPr>
                <w:ilvl w:val="1"/>
                <w:numId w:val="1"/>
              </w:numPr>
            </w:pPr>
            <w:r>
              <w:t>1.3.2. – Be able to identify some of the roles of the other professions when dealing with a patient</w:t>
            </w:r>
          </w:p>
        </w:tc>
      </w:tr>
      <w:tr w:rsidR="0008357D" w14:paraId="22539FA6" w14:textId="77777777" w:rsidTr="0008357D">
        <w:tc>
          <w:tcPr>
            <w:tcW w:w="4044" w:type="dxa"/>
            <w:shd w:val="clear" w:color="auto" w:fill="FFFFFF" w:themeFill="background1"/>
          </w:tcPr>
          <w:p w14:paraId="7FDFA2DA" w14:textId="77777777" w:rsidR="0008357D" w:rsidRDefault="0008357D" w:rsidP="0008357D">
            <w:r>
              <w:t xml:space="preserve">Time allotted </w:t>
            </w:r>
          </w:p>
        </w:tc>
        <w:tc>
          <w:tcPr>
            <w:tcW w:w="6972" w:type="dxa"/>
            <w:shd w:val="clear" w:color="auto" w:fill="FFFFFF" w:themeFill="background1"/>
          </w:tcPr>
          <w:p w14:paraId="41778C71" w14:textId="77777777" w:rsidR="0008357D" w:rsidRDefault="0008357D" w:rsidP="0008357D">
            <w:r>
              <w:t>20 minutes</w:t>
            </w:r>
          </w:p>
        </w:tc>
      </w:tr>
      <w:tr w:rsidR="0008357D" w14:paraId="320B27FA" w14:textId="77777777" w:rsidTr="0008357D">
        <w:tc>
          <w:tcPr>
            <w:tcW w:w="4044" w:type="dxa"/>
            <w:shd w:val="clear" w:color="auto" w:fill="FFFFFF" w:themeFill="background1"/>
          </w:tcPr>
          <w:p w14:paraId="7D20598D" w14:textId="77777777" w:rsidR="0008357D" w:rsidRDefault="0008357D" w:rsidP="0008357D">
            <w:r>
              <w:t>Exercise #1 – WHO AM I?</w:t>
            </w:r>
          </w:p>
          <w:p w14:paraId="5D18638B" w14:textId="77777777" w:rsidR="0008357D" w:rsidRDefault="0008357D" w:rsidP="0008357D"/>
        </w:tc>
        <w:tc>
          <w:tcPr>
            <w:tcW w:w="6972" w:type="dxa"/>
            <w:shd w:val="clear" w:color="auto" w:fill="FFFFFF" w:themeFill="background1"/>
          </w:tcPr>
          <w:p w14:paraId="0BAFA5F0" w14:textId="77777777" w:rsidR="0008357D" w:rsidRDefault="0008357D" w:rsidP="0008357D">
            <w:pPr>
              <w:spacing w:line="259" w:lineRule="auto"/>
            </w:pPr>
            <w:r>
              <w:t>Students will be given a bingo sheet. They are encouraged to work individually attempting to get as many ‘signatures’ as possible. The goal is to identify each students’ disciplines as well as observe the overlaps and differences between the professions.</w:t>
            </w:r>
          </w:p>
          <w:p w14:paraId="6C7DA4E1" w14:textId="77777777" w:rsidR="0008357D" w:rsidRDefault="0008357D" w:rsidP="0008357D"/>
          <w:p w14:paraId="2B2B2A86" w14:textId="77777777" w:rsidR="0008357D" w:rsidRDefault="0008357D" w:rsidP="0008357D"/>
        </w:tc>
      </w:tr>
      <w:tr w:rsidR="0008357D" w14:paraId="4FF05F28" w14:textId="77777777" w:rsidTr="0008357D">
        <w:tc>
          <w:tcPr>
            <w:tcW w:w="4044" w:type="dxa"/>
            <w:shd w:val="clear" w:color="auto" w:fill="FFFFFF" w:themeFill="background1"/>
          </w:tcPr>
          <w:p w14:paraId="71097EBB" w14:textId="77777777" w:rsidR="0008357D" w:rsidRDefault="0008357D" w:rsidP="0008357D">
            <w:r>
              <w:t>Task #2 – Explanation of session and intro to what is IPE</w:t>
            </w:r>
          </w:p>
        </w:tc>
        <w:tc>
          <w:tcPr>
            <w:tcW w:w="6972" w:type="dxa"/>
            <w:shd w:val="clear" w:color="auto" w:fill="FFFFFF" w:themeFill="background1"/>
          </w:tcPr>
          <w:p w14:paraId="144FAEC4" w14:textId="77777777" w:rsidR="0008357D" w:rsidRDefault="0008357D" w:rsidP="0008357D">
            <w:r>
              <w:t xml:space="preserve">Teacher presents slides regarding goals and objectives of the activity. Teacher presents slides regarding IPE. </w:t>
            </w:r>
          </w:p>
        </w:tc>
      </w:tr>
    </w:tbl>
    <w:p w14:paraId="597B3F3A" w14:textId="77777777" w:rsidR="00133885" w:rsidRDefault="00133885"/>
    <w:tbl>
      <w:tblPr>
        <w:tblStyle w:val="TableGrid"/>
        <w:tblW w:w="0" w:type="auto"/>
        <w:tblInd w:w="-289" w:type="dxa"/>
        <w:tblLook w:val="04A0" w:firstRow="1" w:lastRow="0" w:firstColumn="1" w:lastColumn="0" w:noHBand="0" w:noVBand="1"/>
      </w:tblPr>
      <w:tblGrid>
        <w:gridCol w:w="4112"/>
        <w:gridCol w:w="6967"/>
      </w:tblGrid>
      <w:tr w:rsidR="00133885" w14:paraId="2D7A1645" w14:textId="77777777" w:rsidTr="0008357D">
        <w:tc>
          <w:tcPr>
            <w:tcW w:w="11079" w:type="dxa"/>
            <w:gridSpan w:val="2"/>
            <w:shd w:val="clear" w:color="auto" w:fill="BFBFBF" w:themeFill="background1" w:themeFillShade="BF"/>
          </w:tcPr>
          <w:p w14:paraId="5832BC99" w14:textId="5C1A087B" w:rsidR="00133885" w:rsidRPr="00133885" w:rsidRDefault="00133885" w:rsidP="009C3EB1">
            <w:pPr>
              <w:jc w:val="center"/>
              <w:rPr>
                <w:b/>
                <w:sz w:val="28"/>
              </w:rPr>
            </w:pPr>
            <w:r w:rsidRPr="00133885">
              <w:rPr>
                <w:b/>
                <w:sz w:val="28"/>
              </w:rPr>
              <w:t xml:space="preserve">ACTIVITY #2 – </w:t>
            </w:r>
            <w:r w:rsidR="009C3EB1">
              <w:rPr>
                <w:b/>
                <w:sz w:val="28"/>
              </w:rPr>
              <w:t>COLLABORATIVE DOCUMENT</w:t>
            </w:r>
          </w:p>
        </w:tc>
      </w:tr>
      <w:tr w:rsidR="00133885" w14:paraId="7C392E6E" w14:textId="77777777" w:rsidTr="0008357D">
        <w:tc>
          <w:tcPr>
            <w:tcW w:w="4112" w:type="dxa"/>
          </w:tcPr>
          <w:p w14:paraId="2813E46B" w14:textId="6F128DB4" w:rsidR="00133885" w:rsidRPr="00AB0305" w:rsidRDefault="00133885" w:rsidP="00AB0305">
            <w:pPr>
              <w:rPr>
                <w:i/>
              </w:rPr>
            </w:pPr>
            <w:r w:rsidRPr="00AB0305">
              <w:rPr>
                <w:i/>
              </w:rPr>
              <w:t xml:space="preserve">IPE </w:t>
            </w:r>
            <w:r w:rsidR="00AB0305">
              <w:rPr>
                <w:i/>
              </w:rPr>
              <w:t>LEVEL</w:t>
            </w:r>
          </w:p>
        </w:tc>
        <w:tc>
          <w:tcPr>
            <w:tcW w:w="6967" w:type="dxa"/>
          </w:tcPr>
          <w:p w14:paraId="1E2E95E5" w14:textId="7913A000" w:rsidR="00133885" w:rsidRDefault="008D6EBD" w:rsidP="008D6EBD">
            <w:r>
              <w:t>1 – Exposure</w:t>
            </w:r>
            <w:r w:rsidR="00A62967">
              <w:t>, self-</w:t>
            </w:r>
            <w:proofErr w:type="gramStart"/>
            <w:r w:rsidR="00A62967">
              <w:t>assessment</w:t>
            </w:r>
            <w:proofErr w:type="gramEnd"/>
            <w:r w:rsidR="00A62967">
              <w:t xml:space="preserve"> and reflection</w:t>
            </w:r>
          </w:p>
        </w:tc>
      </w:tr>
      <w:tr w:rsidR="00133885" w14:paraId="6ACD9109" w14:textId="77777777" w:rsidTr="0008357D">
        <w:trPr>
          <w:trHeight w:val="424"/>
        </w:trPr>
        <w:tc>
          <w:tcPr>
            <w:tcW w:w="4112" w:type="dxa"/>
          </w:tcPr>
          <w:p w14:paraId="3CEA002C" w14:textId="217D8917" w:rsidR="00133885" w:rsidRDefault="00133885" w:rsidP="00133885">
            <w:r w:rsidRPr="00CF5833">
              <w:rPr>
                <w:i/>
              </w:rPr>
              <w:t xml:space="preserve">IPE COMPETENCY </w:t>
            </w:r>
          </w:p>
        </w:tc>
        <w:tc>
          <w:tcPr>
            <w:tcW w:w="6967" w:type="dxa"/>
          </w:tcPr>
          <w:p w14:paraId="781578F0" w14:textId="0B42A53F" w:rsidR="00133885" w:rsidRDefault="00133885" w:rsidP="00133885">
            <w:r>
              <w:t>1.3 – Role clarification</w:t>
            </w:r>
          </w:p>
        </w:tc>
      </w:tr>
      <w:tr w:rsidR="00133885" w14:paraId="389B8C17" w14:textId="77777777" w:rsidTr="0008357D">
        <w:tc>
          <w:tcPr>
            <w:tcW w:w="4112" w:type="dxa"/>
          </w:tcPr>
          <w:p w14:paraId="3787C789" w14:textId="425A1C82" w:rsidR="00133885" w:rsidRPr="00CF5833" w:rsidRDefault="00133885" w:rsidP="00133885">
            <w:pPr>
              <w:rPr>
                <w:i/>
              </w:rPr>
            </w:pPr>
            <w:r w:rsidRPr="00CF5833">
              <w:rPr>
                <w:i/>
              </w:rPr>
              <w:t>IPE CATEGORY</w:t>
            </w:r>
          </w:p>
        </w:tc>
        <w:tc>
          <w:tcPr>
            <w:tcW w:w="6967" w:type="dxa"/>
          </w:tcPr>
          <w:p w14:paraId="6EFE9B5F" w14:textId="3134942C" w:rsidR="00133885" w:rsidRDefault="00133885" w:rsidP="00133885">
            <w:r>
              <w:t>B – Observation based learning</w:t>
            </w:r>
          </w:p>
        </w:tc>
      </w:tr>
      <w:tr w:rsidR="00133885" w14:paraId="6C65338A" w14:textId="77777777" w:rsidTr="0008357D">
        <w:tc>
          <w:tcPr>
            <w:tcW w:w="4112" w:type="dxa"/>
          </w:tcPr>
          <w:p w14:paraId="44200A04" w14:textId="77777777" w:rsidR="00133885" w:rsidRDefault="00133885" w:rsidP="00133885">
            <w:r>
              <w:t>Learning Objectives</w:t>
            </w:r>
          </w:p>
          <w:p w14:paraId="40C5A62B" w14:textId="1C2D1F2F" w:rsidR="00133885" w:rsidRPr="00133885" w:rsidRDefault="00133885" w:rsidP="00133885">
            <w:r>
              <w:t>- To learn with, from, and about each other</w:t>
            </w:r>
          </w:p>
        </w:tc>
        <w:tc>
          <w:tcPr>
            <w:tcW w:w="6967" w:type="dxa"/>
          </w:tcPr>
          <w:p w14:paraId="4C035410" w14:textId="3B3371A4" w:rsidR="00AB0305" w:rsidRDefault="00133885" w:rsidP="00AB0305">
            <w:r>
              <w:t>Learning Outcomes</w:t>
            </w:r>
            <w:r w:rsidR="00AB0305">
              <w:t xml:space="preserve"> </w:t>
            </w:r>
          </w:p>
          <w:p w14:paraId="36BCCDEB" w14:textId="77777777" w:rsidR="00AB0305" w:rsidRDefault="5CD2E1F9" w:rsidP="00AB0305">
            <w:pPr>
              <w:pStyle w:val="ListParagraph"/>
              <w:numPr>
                <w:ilvl w:val="0"/>
                <w:numId w:val="1"/>
              </w:numPr>
            </w:pPr>
            <w:r>
              <w:t xml:space="preserve">The ability </w:t>
            </w:r>
            <w:proofErr w:type="gramStart"/>
            <w:r>
              <w:t>to;</w:t>
            </w:r>
            <w:proofErr w:type="gramEnd"/>
          </w:p>
          <w:p w14:paraId="04347DA0" w14:textId="53199D26" w:rsidR="00AB0305" w:rsidRDefault="75298542" w:rsidP="00AB0305">
            <w:pPr>
              <w:pStyle w:val="ListParagraph"/>
              <w:numPr>
                <w:ilvl w:val="1"/>
                <w:numId w:val="1"/>
              </w:numPr>
            </w:pPr>
            <w:r>
              <w:t>1.3.1</w:t>
            </w:r>
            <w:r w:rsidR="5CD2E1F9">
              <w:t xml:space="preserve"> – Identify types of </w:t>
            </w:r>
            <w:r w:rsidR="0109E9AF">
              <w:t xml:space="preserve">labs and equipment that is used in </w:t>
            </w:r>
            <w:proofErr w:type="gramStart"/>
            <w:r w:rsidR="0109E9AF">
              <w:t>profession</w:t>
            </w:r>
            <w:proofErr w:type="gramEnd"/>
          </w:p>
          <w:p w14:paraId="13D4080B" w14:textId="25178D5B" w:rsidR="00133885" w:rsidRDefault="5CD2E1F9" w:rsidP="008D6EBD">
            <w:pPr>
              <w:pStyle w:val="ListParagraph"/>
              <w:numPr>
                <w:ilvl w:val="1"/>
                <w:numId w:val="1"/>
              </w:numPr>
            </w:pPr>
            <w:r>
              <w:t>1.3</w:t>
            </w:r>
            <w:r w:rsidR="75298542">
              <w:t>.2</w:t>
            </w:r>
            <w:r>
              <w:t xml:space="preserve"> – Identify some of the </w:t>
            </w:r>
            <w:r w:rsidR="0109E9AF">
              <w:t>types of tests, procedures, and interventions that are completed by profession</w:t>
            </w:r>
            <w:r w:rsidR="75298542">
              <w:t xml:space="preserve"> that are similar and different to own </w:t>
            </w:r>
            <w:proofErr w:type="gramStart"/>
            <w:r w:rsidR="75298542">
              <w:t>profession</w:t>
            </w:r>
            <w:proofErr w:type="gramEnd"/>
          </w:p>
          <w:p w14:paraId="79848813" w14:textId="4C43F348" w:rsidR="00133885" w:rsidRDefault="5B08C807" w:rsidP="008D6EBD">
            <w:pPr>
              <w:pStyle w:val="ListParagraph"/>
              <w:numPr>
                <w:ilvl w:val="1"/>
                <w:numId w:val="1"/>
              </w:numPr>
            </w:pPr>
            <w:r>
              <w:t>1.3.3 - Identify the common overlaps and differences between the roles of each discipline</w:t>
            </w:r>
          </w:p>
        </w:tc>
      </w:tr>
      <w:tr w:rsidR="00133885" w14:paraId="3DB0D675" w14:textId="77777777" w:rsidTr="0008357D">
        <w:tc>
          <w:tcPr>
            <w:tcW w:w="4112" w:type="dxa"/>
          </w:tcPr>
          <w:p w14:paraId="577A1E61" w14:textId="05ED0D5A" w:rsidR="00133885" w:rsidRDefault="00133885" w:rsidP="00133885">
            <w:r>
              <w:t xml:space="preserve">Time allotted </w:t>
            </w:r>
          </w:p>
        </w:tc>
        <w:tc>
          <w:tcPr>
            <w:tcW w:w="6967" w:type="dxa"/>
          </w:tcPr>
          <w:p w14:paraId="02EC48C8" w14:textId="0EC82631" w:rsidR="00133885" w:rsidRDefault="003909A2" w:rsidP="00133885">
            <w:r>
              <w:t>60</w:t>
            </w:r>
            <w:r w:rsidR="00133885">
              <w:t xml:space="preserve"> minutes</w:t>
            </w:r>
          </w:p>
        </w:tc>
      </w:tr>
      <w:tr w:rsidR="00133885" w14:paraId="501B9440" w14:textId="77777777" w:rsidTr="0008357D">
        <w:tc>
          <w:tcPr>
            <w:tcW w:w="4112" w:type="dxa"/>
          </w:tcPr>
          <w:p w14:paraId="40682A22" w14:textId="75B03F80" w:rsidR="7ACA8B00" w:rsidRDefault="7ACA8B00" w:rsidP="207E01AE">
            <w:pPr>
              <w:spacing w:line="259" w:lineRule="auto"/>
            </w:pPr>
            <w:r>
              <w:t xml:space="preserve">Collaborative document </w:t>
            </w:r>
          </w:p>
          <w:p w14:paraId="7E1109A4" w14:textId="35D19F50" w:rsidR="00133885" w:rsidRDefault="00133885" w:rsidP="00133885"/>
        </w:tc>
        <w:tc>
          <w:tcPr>
            <w:tcW w:w="6967" w:type="dxa"/>
          </w:tcPr>
          <w:p w14:paraId="6DC446C6" w14:textId="31DCC1B5" w:rsidR="009C3EB1" w:rsidRDefault="008D6EBD" w:rsidP="00133885">
            <w:r>
              <w:t xml:space="preserve">Students are </w:t>
            </w:r>
            <w:r w:rsidR="009C3EB1">
              <w:t>to work on collaborative document by sharing their prepared answers for their profession. During this time, a rotating system will be in place. In each classroom, students will be divided into two groups. In each group, there will be</w:t>
            </w:r>
            <w:r w:rsidR="253D4CF7">
              <w:t xml:space="preserve"> roughly 2</w:t>
            </w:r>
            <w:r w:rsidR="009C3EB1">
              <w:t xml:space="preserve"> students from each discipline. Group A will answer the first 2 questions while receiving a tour of the space. Group B will answer the last 2 questions while seated in the classroom. After 20 minutes, </w:t>
            </w:r>
            <w:r w:rsidR="79001FD1">
              <w:t>g</w:t>
            </w:r>
            <w:r w:rsidR="009C3EB1">
              <w:t xml:space="preserve">roups switch. </w:t>
            </w:r>
          </w:p>
          <w:p w14:paraId="1E5C6DB0" w14:textId="77777777" w:rsidR="009C3EB1" w:rsidRDefault="009C3EB1" w:rsidP="00133885"/>
          <w:p w14:paraId="6381899C" w14:textId="77777777" w:rsidR="00133885" w:rsidRDefault="009C3EB1" w:rsidP="009C3EB1">
            <w:r>
              <w:t xml:space="preserve">During the tour, students will be </w:t>
            </w:r>
            <w:r w:rsidR="008D6EBD">
              <w:t xml:space="preserve">encouraged to ask questions, share experiences, and ‘use’ equipment when </w:t>
            </w:r>
            <w:r w:rsidR="00A62967">
              <w:t xml:space="preserve">applicable. </w:t>
            </w:r>
            <w:r w:rsidR="00133885">
              <w:t xml:space="preserve"> </w:t>
            </w:r>
          </w:p>
          <w:p w14:paraId="0596E1A4" w14:textId="4CC5D5B0" w:rsidR="63619979" w:rsidRDefault="63619979" w:rsidP="63619979"/>
          <w:p w14:paraId="2C84DD0A" w14:textId="2CE9C68B" w:rsidR="6789F074" w:rsidRDefault="6789F074" w:rsidP="63619979">
            <w:r>
              <w:t xml:space="preserve">When looking at questions – have other disciplines guess what the other disciplines do instead of simply having the students present their </w:t>
            </w:r>
            <w:proofErr w:type="gramStart"/>
            <w:r>
              <w:t>answers</w:t>
            </w:r>
            <w:proofErr w:type="gramEnd"/>
          </w:p>
          <w:p w14:paraId="7B890DD2" w14:textId="77777777" w:rsidR="009C3EB1" w:rsidRDefault="009C3EB1" w:rsidP="009C3EB1"/>
          <w:p w14:paraId="6EABCE70" w14:textId="150C7889" w:rsidR="009C3EB1" w:rsidRDefault="009C3EB1" w:rsidP="003909A2"/>
        </w:tc>
      </w:tr>
    </w:tbl>
    <w:p w14:paraId="3FF03052" w14:textId="3A49D3C9" w:rsidR="003909A2" w:rsidRDefault="003909A2" w:rsidP="207E01AE"/>
    <w:tbl>
      <w:tblPr>
        <w:tblStyle w:val="TableGrid"/>
        <w:tblpPr w:leftFromText="180" w:rightFromText="180" w:vertAnchor="text" w:horzAnchor="margin" w:tblpY="85"/>
        <w:tblW w:w="0" w:type="auto"/>
        <w:tblLook w:val="04A0" w:firstRow="1" w:lastRow="0" w:firstColumn="1" w:lastColumn="0" w:noHBand="0" w:noVBand="1"/>
      </w:tblPr>
      <w:tblGrid>
        <w:gridCol w:w="3035"/>
        <w:gridCol w:w="7755"/>
      </w:tblGrid>
      <w:tr w:rsidR="0008357D" w14:paraId="4D678742" w14:textId="77777777" w:rsidTr="0008357D">
        <w:tc>
          <w:tcPr>
            <w:tcW w:w="10790" w:type="dxa"/>
            <w:gridSpan w:val="2"/>
            <w:shd w:val="clear" w:color="auto" w:fill="BFBFBF" w:themeFill="background1" w:themeFillShade="BF"/>
          </w:tcPr>
          <w:p w14:paraId="3FEBA00A" w14:textId="77777777" w:rsidR="0008357D" w:rsidRPr="00AB0305" w:rsidRDefault="0008357D" w:rsidP="0008357D">
            <w:pPr>
              <w:jc w:val="center"/>
              <w:rPr>
                <w:b/>
                <w:sz w:val="28"/>
              </w:rPr>
            </w:pPr>
            <w:r w:rsidRPr="00AB0305">
              <w:rPr>
                <w:b/>
                <w:sz w:val="28"/>
              </w:rPr>
              <w:t xml:space="preserve">ACTIVITY #3 – </w:t>
            </w:r>
            <w:r>
              <w:rPr>
                <w:b/>
                <w:sz w:val="28"/>
              </w:rPr>
              <w:t>CONSOLIDATE</w:t>
            </w:r>
          </w:p>
        </w:tc>
      </w:tr>
      <w:tr w:rsidR="0008357D" w14:paraId="59ADC845" w14:textId="77777777" w:rsidTr="0008357D">
        <w:tc>
          <w:tcPr>
            <w:tcW w:w="3035" w:type="dxa"/>
          </w:tcPr>
          <w:p w14:paraId="17BCD0D6" w14:textId="77777777" w:rsidR="0008357D" w:rsidRDefault="0008357D" w:rsidP="0008357D">
            <w:r w:rsidRPr="00AB0305">
              <w:rPr>
                <w:i/>
              </w:rPr>
              <w:t xml:space="preserve">IPE </w:t>
            </w:r>
            <w:r>
              <w:rPr>
                <w:i/>
              </w:rPr>
              <w:t>LEVEL</w:t>
            </w:r>
          </w:p>
        </w:tc>
        <w:tc>
          <w:tcPr>
            <w:tcW w:w="7755" w:type="dxa"/>
          </w:tcPr>
          <w:p w14:paraId="41A45DC3" w14:textId="77777777" w:rsidR="0008357D" w:rsidRDefault="0008357D" w:rsidP="0008357D">
            <w:r>
              <w:t>1 – Exposure</w:t>
            </w:r>
          </w:p>
        </w:tc>
      </w:tr>
      <w:tr w:rsidR="0008357D" w14:paraId="4C67517B" w14:textId="77777777" w:rsidTr="0008357D">
        <w:tc>
          <w:tcPr>
            <w:tcW w:w="3035" w:type="dxa"/>
          </w:tcPr>
          <w:p w14:paraId="7AE8F560" w14:textId="77777777" w:rsidR="0008357D" w:rsidRPr="00AB0305" w:rsidRDefault="0008357D" w:rsidP="0008357D">
            <w:pPr>
              <w:rPr>
                <w:i/>
              </w:rPr>
            </w:pPr>
            <w:r w:rsidRPr="00CF5833">
              <w:rPr>
                <w:i/>
              </w:rPr>
              <w:t xml:space="preserve">IPE COMPETENCY </w:t>
            </w:r>
          </w:p>
        </w:tc>
        <w:tc>
          <w:tcPr>
            <w:tcW w:w="7755" w:type="dxa"/>
          </w:tcPr>
          <w:p w14:paraId="561A5CCF" w14:textId="77777777" w:rsidR="0008357D" w:rsidRDefault="0008357D" w:rsidP="0008357D">
            <w:r>
              <w:t>1.3 – Role clarification</w:t>
            </w:r>
          </w:p>
        </w:tc>
      </w:tr>
      <w:tr w:rsidR="0008357D" w14:paraId="73B2743B" w14:textId="77777777" w:rsidTr="0008357D">
        <w:tc>
          <w:tcPr>
            <w:tcW w:w="3035" w:type="dxa"/>
          </w:tcPr>
          <w:p w14:paraId="32ADC52F" w14:textId="77777777" w:rsidR="0008357D" w:rsidRPr="00CF5833" w:rsidRDefault="0008357D" w:rsidP="0008357D">
            <w:pPr>
              <w:rPr>
                <w:i/>
              </w:rPr>
            </w:pPr>
            <w:r w:rsidRPr="00CF5833">
              <w:rPr>
                <w:i/>
              </w:rPr>
              <w:t>IPE CATEGORY</w:t>
            </w:r>
          </w:p>
        </w:tc>
        <w:tc>
          <w:tcPr>
            <w:tcW w:w="7755" w:type="dxa"/>
          </w:tcPr>
          <w:p w14:paraId="4F726C52" w14:textId="77777777" w:rsidR="0008357D" w:rsidRDefault="0008357D" w:rsidP="0008357D">
            <w:r>
              <w:t>A – Exchange based learning</w:t>
            </w:r>
          </w:p>
        </w:tc>
      </w:tr>
      <w:tr w:rsidR="0008357D" w14:paraId="66D1B95F" w14:textId="77777777" w:rsidTr="0008357D">
        <w:tc>
          <w:tcPr>
            <w:tcW w:w="3035" w:type="dxa"/>
          </w:tcPr>
          <w:p w14:paraId="2021F199" w14:textId="77777777" w:rsidR="0008357D" w:rsidRDefault="0008357D" w:rsidP="0008357D">
            <w:r w:rsidRPr="00AB0305">
              <w:t>Learning Objectives</w:t>
            </w:r>
          </w:p>
          <w:p w14:paraId="513E3F4A" w14:textId="77777777" w:rsidR="0008357D" w:rsidRPr="00AB0305" w:rsidRDefault="0008357D" w:rsidP="0008357D">
            <w:r>
              <w:t>- To learn with, from, and about each other</w:t>
            </w:r>
          </w:p>
        </w:tc>
        <w:tc>
          <w:tcPr>
            <w:tcW w:w="7755" w:type="dxa"/>
          </w:tcPr>
          <w:p w14:paraId="5C0EE960" w14:textId="77777777" w:rsidR="0008357D" w:rsidRDefault="0008357D" w:rsidP="0008357D">
            <w:r>
              <w:t>Learning Outcomes</w:t>
            </w:r>
          </w:p>
          <w:p w14:paraId="431BEC81" w14:textId="77777777" w:rsidR="0008357D" w:rsidRDefault="0008357D" w:rsidP="0008357D">
            <w:pPr>
              <w:pStyle w:val="ListParagraph"/>
              <w:numPr>
                <w:ilvl w:val="0"/>
                <w:numId w:val="1"/>
              </w:numPr>
            </w:pPr>
            <w:r>
              <w:t xml:space="preserve">The ability </w:t>
            </w:r>
            <w:proofErr w:type="gramStart"/>
            <w:r>
              <w:t>to;</w:t>
            </w:r>
            <w:proofErr w:type="gramEnd"/>
          </w:p>
          <w:p w14:paraId="214CE888" w14:textId="77777777" w:rsidR="0008357D" w:rsidRDefault="0008357D" w:rsidP="0008357D">
            <w:pPr>
              <w:pStyle w:val="ListParagraph"/>
              <w:numPr>
                <w:ilvl w:val="1"/>
                <w:numId w:val="1"/>
              </w:numPr>
            </w:pPr>
            <w:r>
              <w:t xml:space="preserve">1.3.1 – Identify key terms in professions and how they differ from own </w:t>
            </w:r>
            <w:proofErr w:type="gramStart"/>
            <w:r>
              <w:t>profession</w:t>
            </w:r>
            <w:proofErr w:type="gramEnd"/>
          </w:p>
          <w:p w14:paraId="1E8170D1" w14:textId="77777777" w:rsidR="0008357D" w:rsidRDefault="0008357D" w:rsidP="0008357D">
            <w:pPr>
              <w:pStyle w:val="ListParagraph"/>
            </w:pPr>
          </w:p>
        </w:tc>
      </w:tr>
      <w:tr w:rsidR="0008357D" w14:paraId="34AFD95C" w14:textId="77777777" w:rsidTr="0008357D">
        <w:tc>
          <w:tcPr>
            <w:tcW w:w="3035" w:type="dxa"/>
          </w:tcPr>
          <w:p w14:paraId="16C15B3D" w14:textId="77777777" w:rsidR="0008357D" w:rsidRPr="00AB0305" w:rsidRDefault="0008357D" w:rsidP="0008357D">
            <w:r>
              <w:t xml:space="preserve">Time Allotted </w:t>
            </w:r>
          </w:p>
        </w:tc>
        <w:tc>
          <w:tcPr>
            <w:tcW w:w="7755" w:type="dxa"/>
          </w:tcPr>
          <w:p w14:paraId="12D5F1F4" w14:textId="77777777" w:rsidR="0008357D" w:rsidRDefault="0008357D" w:rsidP="0008357D">
            <w:r>
              <w:t>25 minutes</w:t>
            </w:r>
          </w:p>
        </w:tc>
      </w:tr>
      <w:tr w:rsidR="0008357D" w14:paraId="355D1C9F" w14:textId="77777777" w:rsidTr="0008357D">
        <w:tc>
          <w:tcPr>
            <w:tcW w:w="3035" w:type="dxa"/>
          </w:tcPr>
          <w:p w14:paraId="59326F58" w14:textId="77777777" w:rsidR="0008357D" w:rsidRDefault="0008357D" w:rsidP="0008357D">
            <w:r>
              <w:t>CROSSWORD PUZZLE</w:t>
            </w:r>
          </w:p>
          <w:p w14:paraId="7EE66366" w14:textId="77777777" w:rsidR="0008357D" w:rsidRDefault="0008357D" w:rsidP="0008357D">
            <w:r>
              <w:t>15 minutes</w:t>
            </w:r>
          </w:p>
          <w:p w14:paraId="6780377D" w14:textId="77777777" w:rsidR="0008357D" w:rsidRDefault="0008357D" w:rsidP="0008357D"/>
          <w:p w14:paraId="3CDDA4C8" w14:textId="77777777" w:rsidR="0008357D" w:rsidRDefault="0008357D" w:rsidP="0008357D"/>
        </w:tc>
        <w:tc>
          <w:tcPr>
            <w:tcW w:w="7755" w:type="dxa"/>
          </w:tcPr>
          <w:p w14:paraId="3667560E" w14:textId="639A285C" w:rsidR="0008357D" w:rsidRDefault="0008357D" w:rsidP="0008357D">
            <w:r>
              <w:t xml:space="preserve">Teacher forms small groups of heterogeneous mix of students. An envelope containing the puzzle is given to the students. When the teacher says go, the students attempt to solve the puzzle. Once they feel they are correct, students can submit their answer to the teacher. Words are from each discipline. </w:t>
            </w:r>
          </w:p>
        </w:tc>
      </w:tr>
      <w:tr w:rsidR="0008357D" w14:paraId="109FF582" w14:textId="77777777" w:rsidTr="0008357D">
        <w:tc>
          <w:tcPr>
            <w:tcW w:w="3035" w:type="dxa"/>
          </w:tcPr>
          <w:p w14:paraId="501FC8D1" w14:textId="77777777" w:rsidR="0008357D" w:rsidRDefault="0008357D" w:rsidP="0008357D">
            <w:r>
              <w:lastRenderedPageBreak/>
              <w:t>Conclusion questions</w:t>
            </w:r>
          </w:p>
          <w:p w14:paraId="6E67D795" w14:textId="77777777" w:rsidR="0008357D" w:rsidRDefault="0008357D" w:rsidP="0008357D">
            <w:r>
              <w:t>10 minutes</w:t>
            </w:r>
          </w:p>
        </w:tc>
        <w:tc>
          <w:tcPr>
            <w:tcW w:w="7755" w:type="dxa"/>
          </w:tcPr>
          <w:p w14:paraId="20C67148" w14:textId="77777777" w:rsidR="0008357D" w:rsidRDefault="0008357D" w:rsidP="0008357D">
            <w:r>
              <w:t xml:space="preserve">Students collectively respond to conclusion questions. For </w:t>
            </w:r>
            <w:proofErr w:type="gramStart"/>
            <w:r>
              <w:t>example;</w:t>
            </w:r>
            <w:proofErr w:type="gramEnd"/>
          </w:p>
          <w:p w14:paraId="77F49E43" w14:textId="77777777" w:rsidR="0008357D" w:rsidRDefault="0008357D" w:rsidP="0008357D">
            <w:r>
              <w:t xml:space="preserve">When do we overlap? </w:t>
            </w:r>
          </w:p>
          <w:p w14:paraId="7E6858A3" w14:textId="77777777" w:rsidR="0008357D" w:rsidRDefault="0008357D" w:rsidP="0008357D">
            <w:r>
              <w:t>What is interdisciplinary vs. Multidisciplinary vs interprofessional?</w:t>
            </w:r>
          </w:p>
          <w:p w14:paraId="041D5F6D" w14:textId="77777777" w:rsidR="0008357D" w:rsidRDefault="0008357D" w:rsidP="0008357D">
            <w:r>
              <w:t>What is common about us?</w:t>
            </w:r>
          </w:p>
          <w:p w14:paraId="75E295F6" w14:textId="77777777" w:rsidR="0008357D" w:rsidRDefault="0008357D" w:rsidP="0008357D"/>
        </w:tc>
      </w:tr>
    </w:tbl>
    <w:p w14:paraId="1493430F" w14:textId="33A25365" w:rsidR="25B81363" w:rsidRDefault="25B81363" w:rsidP="25B81363"/>
    <w:p w14:paraId="27D4DAFA" w14:textId="77777777" w:rsidR="0034001C" w:rsidRDefault="0034001C"/>
    <w:p w14:paraId="4522D0C9" w14:textId="77777777" w:rsidR="00CF226D" w:rsidRDefault="00CF226D" w:rsidP="25B81363">
      <w:pPr>
        <w:rPr>
          <w:b/>
          <w:bCs/>
        </w:rPr>
      </w:pPr>
    </w:p>
    <w:p w14:paraId="40557A08" w14:textId="4096A9B2" w:rsidR="25B81363" w:rsidRDefault="25B81363" w:rsidP="25B81363">
      <w:pPr>
        <w:rPr>
          <w:b/>
          <w:bCs/>
        </w:rPr>
      </w:pPr>
    </w:p>
    <w:p w14:paraId="76DC64CF" w14:textId="0022DC95" w:rsidR="5039BC02" w:rsidRDefault="5039BC02" w:rsidP="25B81363">
      <w:pPr>
        <w:rPr>
          <w:b/>
          <w:bCs/>
        </w:rPr>
      </w:pPr>
      <w:r w:rsidRPr="25B81363">
        <w:rPr>
          <w:b/>
          <w:bCs/>
        </w:rPr>
        <w:t xml:space="preserve">Standardize homework / email / </w:t>
      </w:r>
      <w:proofErr w:type="gramStart"/>
      <w:r w:rsidRPr="25B81363">
        <w:rPr>
          <w:b/>
          <w:bCs/>
        </w:rPr>
        <w:t>MIO</w:t>
      </w:r>
      <w:proofErr w:type="gramEnd"/>
    </w:p>
    <w:p w14:paraId="4CBEDA4D" w14:textId="3D7E817E" w:rsidR="25B81363" w:rsidRDefault="25B81363" w:rsidP="25B81363">
      <w:pPr>
        <w:rPr>
          <w:b/>
          <w:bCs/>
        </w:rPr>
      </w:pPr>
    </w:p>
    <w:p w14:paraId="2BCAA510" w14:textId="7B6B3247" w:rsidR="25B81363" w:rsidRDefault="1702ECFF" w:rsidP="207E01AE">
      <w:r>
        <w:t xml:space="preserve">Hello to all, </w:t>
      </w:r>
    </w:p>
    <w:p w14:paraId="6DF17A77" w14:textId="24D98ED2" w:rsidR="207E01AE" w:rsidRDefault="207E01AE" w:rsidP="207E01AE"/>
    <w:p w14:paraId="7A49C075" w14:textId="0A5238FB" w:rsidR="1702ECFF" w:rsidRDefault="1702ECFF" w:rsidP="0008357D">
      <w:pPr>
        <w:jc w:val="both"/>
      </w:pPr>
      <w:r>
        <w:t xml:space="preserve">We are very excited for you! On Wednesday, October </w:t>
      </w:r>
      <w:r w:rsidR="0008357D">
        <w:t>11</w:t>
      </w:r>
      <w:r w:rsidRPr="207E01AE">
        <w:rPr>
          <w:vertAlign w:val="superscript"/>
        </w:rPr>
        <w:t>h</w:t>
      </w:r>
      <w:r>
        <w:t>, from 10am-12pm, you will participate in an Interprofessional Education activity where you will get to meet</w:t>
      </w:r>
      <w:r w:rsidR="55A7D230">
        <w:t xml:space="preserve"> students from other medical technology and health disciplines. The goal of the activity is to have you learn with, from, and about each</w:t>
      </w:r>
      <w:r w:rsidR="584FCEB3">
        <w:t xml:space="preserve"> other’s disciplines and what role each discipline takes when helping a patient or client. </w:t>
      </w:r>
    </w:p>
    <w:p w14:paraId="14604736" w14:textId="73774EE8" w:rsidR="207E01AE" w:rsidRDefault="207E01AE" w:rsidP="207E01AE"/>
    <w:p w14:paraId="7BAB5853" w14:textId="77D0852A" w:rsidR="584FCEB3" w:rsidRDefault="584FCEB3" w:rsidP="0008357D">
      <w:pPr>
        <w:jc w:val="both"/>
      </w:pPr>
      <w:r>
        <w:t xml:space="preserve">You will each receive a separate message indicating which classroom your activity will take place on October </w:t>
      </w:r>
      <w:r w:rsidR="0008357D">
        <w:t>11</w:t>
      </w:r>
      <w:r w:rsidRPr="207E01AE">
        <w:rPr>
          <w:vertAlign w:val="superscript"/>
        </w:rPr>
        <w:t>th</w:t>
      </w:r>
      <w:r>
        <w:t>. Some of you will be in your normal classroom</w:t>
      </w:r>
      <w:r w:rsidR="658BC425">
        <w:t xml:space="preserve"> and welcome students from other disciplines</w:t>
      </w:r>
      <w:r>
        <w:t xml:space="preserve">. Some of you will be traveling to other areas of the main campus or </w:t>
      </w:r>
      <w:r w:rsidR="70D9D975">
        <w:t xml:space="preserve">the </w:t>
      </w:r>
      <w:r>
        <w:t>forum to join other stu</w:t>
      </w:r>
      <w:r w:rsidR="14BB800C">
        <w:t xml:space="preserve">dents </w:t>
      </w:r>
      <w:r w:rsidR="7157F414">
        <w:t xml:space="preserve">in their classroom. </w:t>
      </w:r>
      <w:r w:rsidR="7F55B964">
        <w:t xml:space="preserve">Please show up on time as the activity will start right at 10am in order to maximize our time together. </w:t>
      </w:r>
    </w:p>
    <w:p w14:paraId="5320AD6B" w14:textId="568643C3" w:rsidR="207E01AE" w:rsidRDefault="207E01AE" w:rsidP="207E01AE"/>
    <w:p w14:paraId="4B624016" w14:textId="7E96FD9C" w:rsidR="7157F414" w:rsidRDefault="7157F414" w:rsidP="0008357D">
      <w:pPr>
        <w:jc w:val="both"/>
      </w:pPr>
      <w:r>
        <w:t>In order to prepare for the activity, please see attached question sheet. You are to answer the questions before coming to the activity. Be prepared to share your answers with your colleagues in order to compare and contrast the differences and similarities between the roles that eac</w:t>
      </w:r>
      <w:r w:rsidR="751ED440">
        <w:t xml:space="preserve">h discipline takes. </w:t>
      </w:r>
    </w:p>
    <w:p w14:paraId="5AF5F80E" w14:textId="698727B4" w:rsidR="207E01AE" w:rsidRDefault="207E01AE" w:rsidP="207E01AE"/>
    <w:p w14:paraId="0C8112D9" w14:textId="16DC908B" w:rsidR="208778EE" w:rsidRDefault="208778EE" w:rsidP="207E01AE">
      <w:r>
        <w:t xml:space="preserve">Should you have any questions, please do not hesitate to ask your teacher. </w:t>
      </w:r>
    </w:p>
    <w:p w14:paraId="115684C8" w14:textId="1BE89BAC" w:rsidR="207E01AE" w:rsidRDefault="207E01AE" w:rsidP="207E01AE"/>
    <w:p w14:paraId="6AF7CC9C" w14:textId="24B44C67" w:rsidR="208778EE" w:rsidRDefault="208778EE" w:rsidP="207E01AE">
      <w:r>
        <w:t xml:space="preserve">Looking forward to Wednesday, October </w:t>
      </w:r>
      <w:r w:rsidR="0008357D">
        <w:t>11</w:t>
      </w:r>
      <w:r w:rsidRPr="207E01AE">
        <w:rPr>
          <w:vertAlign w:val="superscript"/>
        </w:rPr>
        <w:t>th</w:t>
      </w:r>
      <w:r>
        <w:t>!</w:t>
      </w:r>
    </w:p>
    <w:p w14:paraId="364125F1" w14:textId="60DEB9AC" w:rsidR="207E01AE" w:rsidRDefault="207E01AE" w:rsidP="207E01AE"/>
    <w:p w14:paraId="5A28DFB5" w14:textId="13D22641" w:rsidR="208778EE" w:rsidRDefault="208778EE" w:rsidP="207E01AE">
      <w:r>
        <w:t>See you then!</w:t>
      </w:r>
    </w:p>
    <w:p w14:paraId="63B07AC5" w14:textId="77777777" w:rsidR="00CF226D" w:rsidRDefault="00CF226D" w:rsidP="207E01AE"/>
    <w:p w14:paraId="7DE9D97B" w14:textId="0FA74259" w:rsidR="207E01AE" w:rsidRDefault="207E01AE" w:rsidP="207E01AE"/>
    <w:p w14:paraId="18A37773" w14:textId="5201633F" w:rsidR="207E01AE" w:rsidRDefault="207E01AE" w:rsidP="207E01AE"/>
    <w:p w14:paraId="0462C9E9" w14:textId="77777777" w:rsidR="00CF226D" w:rsidRDefault="00CF226D" w:rsidP="207E01AE"/>
    <w:p w14:paraId="50F30B30" w14:textId="7FC6A2C6" w:rsidR="00CF226D" w:rsidRDefault="00CF226D"/>
    <w:p w14:paraId="00448E66" w14:textId="1FBE970A" w:rsidR="4B4FE9EE" w:rsidRDefault="4B4FE9EE" w:rsidP="4B4FE9EE"/>
    <w:p w14:paraId="71C4A2D6" w14:textId="044A4EC7" w:rsidR="4B4FE9EE" w:rsidRDefault="4B4FE9EE" w:rsidP="4B4FE9EE"/>
    <w:p w14:paraId="4FE4AA2C" w14:textId="3F52FFBF" w:rsidR="207E01AE" w:rsidRDefault="207E01AE" w:rsidP="207E01AE"/>
    <w:sectPr w:rsidR="207E01AE" w:rsidSect="000D768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0C2C6" w14:textId="77777777" w:rsidR="00831D1B" w:rsidRDefault="00831D1B" w:rsidP="00CF5833">
      <w:r>
        <w:separator/>
      </w:r>
    </w:p>
  </w:endnote>
  <w:endnote w:type="continuationSeparator" w:id="0">
    <w:p w14:paraId="71543B6A" w14:textId="77777777" w:rsidR="00831D1B" w:rsidRDefault="00831D1B" w:rsidP="00CF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327E4" w14:textId="77777777" w:rsidR="00831D1B" w:rsidRDefault="00831D1B" w:rsidP="00CF5833">
      <w:r>
        <w:separator/>
      </w:r>
    </w:p>
  </w:footnote>
  <w:footnote w:type="continuationSeparator" w:id="0">
    <w:p w14:paraId="42A61A0F" w14:textId="77777777" w:rsidR="00831D1B" w:rsidRDefault="00831D1B" w:rsidP="00CF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8745F"/>
    <w:multiLevelType w:val="multilevel"/>
    <w:tmpl w:val="6844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3E90ADC"/>
    <w:multiLevelType w:val="hybridMultilevel"/>
    <w:tmpl w:val="C9C40876"/>
    <w:lvl w:ilvl="0" w:tplc="FFFFFFFF">
      <w:start w:val="1"/>
      <w:numFmt w:val="bullet"/>
      <w:lvlText w:val="-"/>
      <w:lvlJc w:val="left"/>
      <w:pPr>
        <w:ind w:left="720" w:hanging="360"/>
      </w:pPr>
      <w:rPr>
        <w:rFonts w:ascii="Cambria"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736E53"/>
    <w:multiLevelType w:val="multilevel"/>
    <w:tmpl w:val="449A3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73226906">
    <w:abstractNumId w:val="1"/>
  </w:num>
  <w:num w:numId="2" w16cid:durableId="544945846">
    <w:abstractNumId w:val="2"/>
  </w:num>
  <w:num w:numId="3" w16cid:durableId="1500999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8B"/>
    <w:rsid w:val="00001679"/>
    <w:rsid w:val="0008357D"/>
    <w:rsid w:val="000D768B"/>
    <w:rsid w:val="0011484D"/>
    <w:rsid w:val="00133885"/>
    <w:rsid w:val="00167941"/>
    <w:rsid w:val="00176DE1"/>
    <w:rsid w:val="00204B75"/>
    <w:rsid w:val="0027389C"/>
    <w:rsid w:val="002E2C9D"/>
    <w:rsid w:val="002E2DDE"/>
    <w:rsid w:val="00307F69"/>
    <w:rsid w:val="0031756F"/>
    <w:rsid w:val="0033271D"/>
    <w:rsid w:val="0034001C"/>
    <w:rsid w:val="003909A2"/>
    <w:rsid w:val="003A183D"/>
    <w:rsid w:val="004610CB"/>
    <w:rsid w:val="00520653"/>
    <w:rsid w:val="005B55C0"/>
    <w:rsid w:val="005C155D"/>
    <w:rsid w:val="0061744D"/>
    <w:rsid w:val="00741287"/>
    <w:rsid w:val="00831D1B"/>
    <w:rsid w:val="00845861"/>
    <w:rsid w:val="008A4EFA"/>
    <w:rsid w:val="008D6EBD"/>
    <w:rsid w:val="0093591F"/>
    <w:rsid w:val="00975391"/>
    <w:rsid w:val="0099171A"/>
    <w:rsid w:val="009C3EB1"/>
    <w:rsid w:val="00A1609F"/>
    <w:rsid w:val="00A62967"/>
    <w:rsid w:val="00AB0305"/>
    <w:rsid w:val="00B75BAD"/>
    <w:rsid w:val="00CF226D"/>
    <w:rsid w:val="00CF5833"/>
    <w:rsid w:val="00F2451E"/>
    <w:rsid w:val="00F458BF"/>
    <w:rsid w:val="00FF6822"/>
    <w:rsid w:val="0109E9AF"/>
    <w:rsid w:val="01959B26"/>
    <w:rsid w:val="05E50616"/>
    <w:rsid w:val="064DA6FC"/>
    <w:rsid w:val="088C6CA8"/>
    <w:rsid w:val="08B6BAD7"/>
    <w:rsid w:val="08DF7740"/>
    <w:rsid w:val="0918EA3C"/>
    <w:rsid w:val="0A216940"/>
    <w:rsid w:val="0BB1C046"/>
    <w:rsid w:val="0C50B334"/>
    <w:rsid w:val="0EBF30A5"/>
    <w:rsid w:val="0F7435FF"/>
    <w:rsid w:val="10518801"/>
    <w:rsid w:val="1058C25C"/>
    <w:rsid w:val="123BAB49"/>
    <w:rsid w:val="12C47932"/>
    <w:rsid w:val="12E1D890"/>
    <w:rsid w:val="12F934E6"/>
    <w:rsid w:val="1336EBDF"/>
    <w:rsid w:val="141EFA54"/>
    <w:rsid w:val="14458704"/>
    <w:rsid w:val="148FEB2C"/>
    <w:rsid w:val="14BB800C"/>
    <w:rsid w:val="1702ECFF"/>
    <w:rsid w:val="18A80CA7"/>
    <w:rsid w:val="1940D5BA"/>
    <w:rsid w:val="198A2E7F"/>
    <w:rsid w:val="1A22D0F9"/>
    <w:rsid w:val="1A464E59"/>
    <w:rsid w:val="1B490AE6"/>
    <w:rsid w:val="1E129C68"/>
    <w:rsid w:val="1EDDCDDA"/>
    <w:rsid w:val="1FAB76C1"/>
    <w:rsid w:val="1FBE8F91"/>
    <w:rsid w:val="1FC91762"/>
    <w:rsid w:val="20129645"/>
    <w:rsid w:val="207E01AE"/>
    <w:rsid w:val="208778EE"/>
    <w:rsid w:val="21E222BE"/>
    <w:rsid w:val="2288CCB1"/>
    <w:rsid w:val="22F63053"/>
    <w:rsid w:val="249220B2"/>
    <w:rsid w:val="253D4CF7"/>
    <w:rsid w:val="25B81363"/>
    <w:rsid w:val="270BA904"/>
    <w:rsid w:val="278C2ABC"/>
    <w:rsid w:val="28162303"/>
    <w:rsid w:val="2884243B"/>
    <w:rsid w:val="29CF31BB"/>
    <w:rsid w:val="2A430EE6"/>
    <w:rsid w:val="2A5B1B26"/>
    <w:rsid w:val="2ABE447F"/>
    <w:rsid w:val="2AF344BA"/>
    <w:rsid w:val="2C78A66C"/>
    <w:rsid w:val="2CF4029F"/>
    <w:rsid w:val="2FDCA0E1"/>
    <w:rsid w:val="309ABDA3"/>
    <w:rsid w:val="31897945"/>
    <w:rsid w:val="32F782D6"/>
    <w:rsid w:val="36640DA5"/>
    <w:rsid w:val="396F7032"/>
    <w:rsid w:val="3976F7B9"/>
    <w:rsid w:val="39838327"/>
    <w:rsid w:val="39D85329"/>
    <w:rsid w:val="3BD1E4E5"/>
    <w:rsid w:val="3C5399BE"/>
    <w:rsid w:val="3E33FE06"/>
    <w:rsid w:val="3F1930CB"/>
    <w:rsid w:val="3F8E017D"/>
    <w:rsid w:val="3FD89B56"/>
    <w:rsid w:val="40D09C9A"/>
    <w:rsid w:val="41A98D00"/>
    <w:rsid w:val="428E995F"/>
    <w:rsid w:val="43BFE71C"/>
    <w:rsid w:val="45B10F19"/>
    <w:rsid w:val="45DDEFF8"/>
    <w:rsid w:val="4632A8E5"/>
    <w:rsid w:val="47C44275"/>
    <w:rsid w:val="47E30608"/>
    <w:rsid w:val="492991BA"/>
    <w:rsid w:val="4989A7C9"/>
    <w:rsid w:val="49B29C7A"/>
    <w:rsid w:val="4A080E92"/>
    <w:rsid w:val="4B320214"/>
    <w:rsid w:val="4B4FE9EE"/>
    <w:rsid w:val="4D065562"/>
    <w:rsid w:val="4D95F745"/>
    <w:rsid w:val="4EDB7FB5"/>
    <w:rsid w:val="4F032AC8"/>
    <w:rsid w:val="5039BC02"/>
    <w:rsid w:val="519DDD9A"/>
    <w:rsid w:val="52496C42"/>
    <w:rsid w:val="52749ACF"/>
    <w:rsid w:val="5322E8C2"/>
    <w:rsid w:val="536B7B9E"/>
    <w:rsid w:val="54600761"/>
    <w:rsid w:val="54DFD35F"/>
    <w:rsid w:val="55A7D230"/>
    <w:rsid w:val="5614E849"/>
    <w:rsid w:val="575B2156"/>
    <w:rsid w:val="584FCEB3"/>
    <w:rsid w:val="59560592"/>
    <w:rsid w:val="59FABCC1"/>
    <w:rsid w:val="5A0339F7"/>
    <w:rsid w:val="5A984626"/>
    <w:rsid w:val="5B08C807"/>
    <w:rsid w:val="5CD2E1F9"/>
    <w:rsid w:val="5E49B6AB"/>
    <w:rsid w:val="5F5B2560"/>
    <w:rsid w:val="5F8A5C72"/>
    <w:rsid w:val="611DA23A"/>
    <w:rsid w:val="622A0E87"/>
    <w:rsid w:val="624AFC31"/>
    <w:rsid w:val="62D7647A"/>
    <w:rsid w:val="63619979"/>
    <w:rsid w:val="6547F06F"/>
    <w:rsid w:val="6564C459"/>
    <w:rsid w:val="658BC425"/>
    <w:rsid w:val="6639AF91"/>
    <w:rsid w:val="672F755A"/>
    <w:rsid w:val="6789F074"/>
    <w:rsid w:val="67DC45EC"/>
    <w:rsid w:val="69664B60"/>
    <w:rsid w:val="69C9684C"/>
    <w:rsid w:val="6A603AE3"/>
    <w:rsid w:val="6AAABCFF"/>
    <w:rsid w:val="6C13742F"/>
    <w:rsid w:val="6CB2AEE3"/>
    <w:rsid w:val="6D6147D3"/>
    <w:rsid w:val="6D97DBA5"/>
    <w:rsid w:val="7051AE9E"/>
    <w:rsid w:val="7057FE70"/>
    <w:rsid w:val="70D9D975"/>
    <w:rsid w:val="7157F414"/>
    <w:rsid w:val="72E00E84"/>
    <w:rsid w:val="73327B8E"/>
    <w:rsid w:val="73A25CE5"/>
    <w:rsid w:val="751ED440"/>
    <w:rsid w:val="75298542"/>
    <w:rsid w:val="76727493"/>
    <w:rsid w:val="774D658E"/>
    <w:rsid w:val="774D85AF"/>
    <w:rsid w:val="79001FD1"/>
    <w:rsid w:val="79CE513F"/>
    <w:rsid w:val="7ACA8B00"/>
    <w:rsid w:val="7AD1F80C"/>
    <w:rsid w:val="7D1D3DC8"/>
    <w:rsid w:val="7EFEB2BE"/>
    <w:rsid w:val="7F55B9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382FC"/>
  <w14:defaultImageDpi w14:val="300"/>
  <w15:docId w15:val="{90EA9CC1-3C76-CF4A-9AC2-A7F54C5C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68B"/>
    <w:pPr>
      <w:ind w:left="720"/>
      <w:contextualSpacing/>
    </w:pPr>
  </w:style>
  <w:style w:type="paragraph" w:styleId="Header">
    <w:name w:val="header"/>
    <w:basedOn w:val="Normal"/>
    <w:link w:val="HeaderChar"/>
    <w:uiPriority w:val="99"/>
    <w:unhideWhenUsed/>
    <w:rsid w:val="00CF5833"/>
    <w:pPr>
      <w:tabs>
        <w:tab w:val="center" w:pos="4320"/>
        <w:tab w:val="right" w:pos="8640"/>
      </w:tabs>
    </w:pPr>
  </w:style>
  <w:style w:type="character" w:customStyle="1" w:styleId="HeaderChar">
    <w:name w:val="Header Char"/>
    <w:basedOn w:val="DefaultParagraphFont"/>
    <w:link w:val="Header"/>
    <w:uiPriority w:val="99"/>
    <w:rsid w:val="00CF5833"/>
  </w:style>
  <w:style w:type="paragraph" w:styleId="Footer">
    <w:name w:val="footer"/>
    <w:basedOn w:val="Normal"/>
    <w:link w:val="FooterChar"/>
    <w:uiPriority w:val="99"/>
    <w:unhideWhenUsed/>
    <w:rsid w:val="00CF5833"/>
    <w:pPr>
      <w:tabs>
        <w:tab w:val="center" w:pos="4320"/>
        <w:tab w:val="right" w:pos="8640"/>
      </w:tabs>
    </w:pPr>
  </w:style>
  <w:style w:type="character" w:customStyle="1" w:styleId="FooterChar">
    <w:name w:val="Footer Char"/>
    <w:basedOn w:val="DefaultParagraphFont"/>
    <w:link w:val="Footer"/>
    <w:uiPriority w:val="99"/>
    <w:rsid w:val="00CF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CF19E77D4E946AF023FDC6956B1B5" ma:contentTypeVersion="6" ma:contentTypeDescription="Create a new document." ma:contentTypeScope="" ma:versionID="64bad99fc420f9e41b743d2e3a885bfb">
  <xsd:schema xmlns:xsd="http://www.w3.org/2001/XMLSchema" xmlns:xs="http://www.w3.org/2001/XMLSchema" xmlns:p="http://schemas.microsoft.com/office/2006/metadata/properties" xmlns:ns2="5b125332-d1a3-46e5-8fb6-f05a419eba2b" targetNamespace="http://schemas.microsoft.com/office/2006/metadata/properties" ma:root="true" ma:fieldsID="9b15aefebf9a0bcc1737a25a3ca80972" ns2:_="">
    <xsd:import namespace="5b125332-d1a3-46e5-8fb6-f05a419eba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25332-d1a3-46e5-8fb6-f05a419eb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42C39-3CDC-4C7C-9846-B0429A1BD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25332-d1a3-46e5-8fb6-f05a419e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B50F01-C5DB-ED4E-8FB4-4899151AAD78}">
  <ds:schemaRefs>
    <ds:schemaRef ds:uri="http://schemas.openxmlformats.org/officeDocument/2006/bibliography"/>
  </ds:schemaRefs>
</ds:datastoreItem>
</file>

<file path=customXml/itemProps3.xml><?xml version="1.0" encoding="utf-8"?>
<ds:datastoreItem xmlns:ds="http://schemas.openxmlformats.org/officeDocument/2006/customXml" ds:itemID="{7B21C4A2-DA2C-40DA-ACE7-195D877A371E}">
  <ds:schemaRefs>
    <ds:schemaRef ds:uri="http://schemas.microsoft.com/sharepoint/v3/contenttype/forms"/>
  </ds:schemaRefs>
</ds:datastoreItem>
</file>

<file path=customXml/itemProps4.xml><?xml version="1.0" encoding="utf-8"?>
<ds:datastoreItem xmlns:ds="http://schemas.openxmlformats.org/officeDocument/2006/customXml" ds:itemID="{D0C94FD9-3894-429C-87DC-4C4C2E11B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798</Words>
  <Characters>4553</Characters>
  <Application>Microsoft Office Word</Application>
  <DocSecurity>0</DocSecurity>
  <Lines>37</Lines>
  <Paragraphs>10</Paragraphs>
  <ScaleCrop>false</ScaleCrop>
  <Company>Dawson College</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Miller</dc:creator>
  <cp:keywords/>
  <dc:description/>
  <cp:lastModifiedBy>Tim Miller</cp:lastModifiedBy>
  <cp:revision>2</cp:revision>
  <dcterms:created xsi:type="dcterms:W3CDTF">2023-09-19T16:34:00Z</dcterms:created>
  <dcterms:modified xsi:type="dcterms:W3CDTF">2023-09-19T16:34:00Z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0x0101007C0CF19E77D4E946AF023FDC6956B1B5</vt:lpwstr>
  </property>
</Properties>
</file>