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29" w:tblpY="541"/>
        <w:tblW w:w="0" w:type="auto"/>
        <w:shd w:val="clear" w:color="auto" w:fill="FFFFFF" w:themeFill="background1"/>
        <w:tblLook w:val="04A0" w:firstRow="1" w:lastRow="0" w:firstColumn="1" w:lastColumn="0" w:noHBand="0" w:noVBand="1"/>
      </w:tblPr>
      <w:tblGrid>
        <w:gridCol w:w="3020"/>
        <w:gridCol w:w="7770"/>
      </w:tblGrid>
      <w:tr w:rsidR="00CF5833" w:rsidTr="008D3E4B" w14:paraId="639E2193" w14:textId="77777777">
        <w:tc>
          <w:tcPr>
            <w:tcW w:w="10790" w:type="dxa"/>
            <w:gridSpan w:val="2"/>
            <w:shd w:val="clear" w:color="auto" w:fill="BFBFBF" w:themeFill="background1" w:themeFillShade="BF"/>
          </w:tcPr>
          <w:p w:rsidRPr="005B55C0" w:rsidR="00CF5833" w:rsidP="00CF5833" w:rsidRDefault="00F50F89" w14:paraId="46271003" w14:textId="7329602D">
            <w:pPr>
              <w:jc w:val="center"/>
              <w:rPr>
                <w:b/>
                <w:sz w:val="28"/>
              </w:rPr>
            </w:pPr>
            <w:r>
              <w:rPr>
                <w:b/>
                <w:sz w:val="28"/>
              </w:rPr>
              <w:t>OVERVIEW</w:t>
            </w:r>
          </w:p>
        </w:tc>
      </w:tr>
      <w:tr w:rsidR="00CF5833" w:rsidTr="00176217" w14:paraId="1B8328D3" w14:textId="77777777">
        <w:tc>
          <w:tcPr>
            <w:tcW w:w="3020" w:type="dxa"/>
            <w:shd w:val="clear" w:color="auto" w:fill="FFFFFF" w:themeFill="background1"/>
          </w:tcPr>
          <w:p w:rsidRPr="005B55C0" w:rsidR="00CF5833" w:rsidP="00CF5833" w:rsidRDefault="00CF5833" w14:paraId="447AE01D" w14:textId="77777777">
            <w:pPr>
              <w:rPr>
                <w:b/>
              </w:rPr>
            </w:pPr>
            <w:r w:rsidRPr="005B55C0">
              <w:rPr>
                <w:b/>
              </w:rPr>
              <w:t>Location</w:t>
            </w:r>
          </w:p>
        </w:tc>
        <w:tc>
          <w:tcPr>
            <w:tcW w:w="7770" w:type="dxa"/>
            <w:shd w:val="clear" w:color="auto" w:fill="FFFFFF" w:themeFill="background1"/>
          </w:tcPr>
          <w:p w:rsidR="00CF5833" w:rsidP="00CF5833" w:rsidRDefault="00CF5833" w14:paraId="38F49EF6" w14:textId="4CFE80FE">
            <w:r>
              <w:t xml:space="preserve">Dawson College </w:t>
            </w:r>
            <w:r w:rsidR="003C29A2">
              <w:t>4C.1 (Main) and rooms (4C.1, 4H.10, and 4G.2B)</w:t>
            </w:r>
          </w:p>
        </w:tc>
      </w:tr>
      <w:tr w:rsidR="00CF5833" w:rsidTr="00176217" w14:paraId="5C71C510" w14:textId="77777777">
        <w:tc>
          <w:tcPr>
            <w:tcW w:w="3020" w:type="dxa"/>
            <w:shd w:val="clear" w:color="auto" w:fill="FFFFFF" w:themeFill="background1"/>
          </w:tcPr>
          <w:p w:rsidRPr="005B55C0" w:rsidR="00CF5833" w:rsidP="00CF5833" w:rsidRDefault="00CF5833" w14:paraId="11C1D7E2" w14:textId="77777777">
            <w:pPr>
              <w:rPr>
                <w:b/>
              </w:rPr>
            </w:pPr>
            <w:r w:rsidRPr="005B55C0">
              <w:rPr>
                <w:b/>
              </w:rPr>
              <w:t>Date</w:t>
            </w:r>
          </w:p>
        </w:tc>
        <w:tc>
          <w:tcPr>
            <w:tcW w:w="7770" w:type="dxa"/>
            <w:shd w:val="clear" w:color="auto" w:fill="FFFFFF" w:themeFill="background1"/>
          </w:tcPr>
          <w:p w:rsidR="00CF5833" w:rsidP="00CF5833" w:rsidRDefault="00765CA8" w14:paraId="5483B98A" w14:textId="74A8F7D7">
            <w:r>
              <w:t>August 29</w:t>
            </w:r>
            <w:r w:rsidRPr="00765CA8">
              <w:rPr>
                <w:vertAlign w:val="superscript"/>
              </w:rPr>
              <w:t>th</w:t>
            </w:r>
            <w:r>
              <w:t>, 2023</w:t>
            </w:r>
          </w:p>
        </w:tc>
      </w:tr>
      <w:tr w:rsidR="00CF5833" w:rsidTr="00176217" w14:paraId="1BB2A0D6" w14:textId="77777777">
        <w:tc>
          <w:tcPr>
            <w:tcW w:w="3020" w:type="dxa"/>
            <w:shd w:val="clear" w:color="auto" w:fill="FFFFFF" w:themeFill="background1"/>
          </w:tcPr>
          <w:p w:rsidRPr="005B55C0" w:rsidR="00CF5833" w:rsidP="00CF5833" w:rsidRDefault="00CF5833" w14:paraId="13A1E02A" w14:textId="77777777">
            <w:pPr>
              <w:rPr>
                <w:b/>
              </w:rPr>
            </w:pPr>
            <w:r w:rsidRPr="005B55C0">
              <w:rPr>
                <w:b/>
              </w:rPr>
              <w:t>Courses</w:t>
            </w:r>
          </w:p>
        </w:tc>
        <w:tc>
          <w:tcPr>
            <w:tcW w:w="7770" w:type="dxa"/>
            <w:shd w:val="clear" w:color="auto" w:fill="FFFFFF" w:themeFill="background1"/>
          </w:tcPr>
          <w:p w:rsidR="00CF5833" w:rsidP="00CF5833" w:rsidRDefault="00CF5833" w14:paraId="44216D92" w14:textId="4CC64CB1">
            <w:r>
              <w:t xml:space="preserve">Physiotherapy Technology – </w:t>
            </w:r>
            <w:r w:rsidR="008D3E4B">
              <w:t>Therapeutic Relations – 3</w:t>
            </w:r>
            <w:r w:rsidRPr="008D3E4B" w:rsidR="008D3E4B">
              <w:rPr>
                <w:vertAlign w:val="superscript"/>
              </w:rPr>
              <w:t>rd</w:t>
            </w:r>
            <w:r w:rsidR="008D3E4B">
              <w:t xml:space="preserve"> year</w:t>
            </w:r>
            <w:r>
              <w:t xml:space="preserve"> </w:t>
            </w:r>
          </w:p>
          <w:p w:rsidR="00CF5833" w:rsidP="00CF5833" w:rsidRDefault="00971A43" w14:paraId="51754A5D" w14:textId="762E8C84">
            <w:r>
              <w:t>Social Service – Mandated Clients – 3</w:t>
            </w:r>
            <w:r w:rsidRPr="00971A43">
              <w:rPr>
                <w:vertAlign w:val="superscript"/>
              </w:rPr>
              <w:t>rd</w:t>
            </w:r>
            <w:r>
              <w:t xml:space="preserve"> year</w:t>
            </w:r>
            <w:r w:rsidR="008D3E4B">
              <w:t xml:space="preserve"> </w:t>
            </w:r>
            <w:r w:rsidR="00CF5833">
              <w:t xml:space="preserve"> </w:t>
            </w:r>
          </w:p>
        </w:tc>
      </w:tr>
      <w:tr w:rsidR="00CF5833" w:rsidTr="00176217" w14:paraId="70967129" w14:textId="77777777">
        <w:tc>
          <w:tcPr>
            <w:tcW w:w="3020" w:type="dxa"/>
            <w:shd w:val="clear" w:color="auto" w:fill="FFFFFF" w:themeFill="background1"/>
          </w:tcPr>
          <w:p w:rsidRPr="005B55C0" w:rsidR="00CF5833" w:rsidP="00CF5833" w:rsidRDefault="00CF5833" w14:paraId="2ED0FD6C" w14:textId="77777777">
            <w:pPr>
              <w:rPr>
                <w:b/>
              </w:rPr>
            </w:pPr>
            <w:r w:rsidRPr="005B55C0">
              <w:rPr>
                <w:b/>
              </w:rPr>
              <w:t xml:space="preserve">Faculty </w:t>
            </w:r>
          </w:p>
        </w:tc>
        <w:tc>
          <w:tcPr>
            <w:tcW w:w="7770" w:type="dxa"/>
            <w:shd w:val="clear" w:color="auto" w:fill="FFFFFF" w:themeFill="background1"/>
          </w:tcPr>
          <w:p w:rsidR="00CF5833" w:rsidP="00971A43" w:rsidRDefault="00971A43" w14:paraId="32C61BD1" w14:textId="77777777">
            <w:r>
              <w:t>Sharon Clegg – Physiotherapy Tech</w:t>
            </w:r>
          </w:p>
          <w:p w:rsidR="00971A43" w:rsidP="00971A43" w:rsidRDefault="00971A43" w14:paraId="54BC2D86" w14:textId="77777777">
            <w:r>
              <w:t>Tim Miller – Physiotherapy Tech</w:t>
            </w:r>
          </w:p>
          <w:p w:rsidR="00971A43" w:rsidP="00971A43" w:rsidRDefault="00971A43" w14:paraId="1D52E210" w14:textId="77777777">
            <w:proofErr w:type="spellStart"/>
            <w:r>
              <w:t>Yaffa</w:t>
            </w:r>
            <w:proofErr w:type="spellEnd"/>
            <w:r>
              <w:t xml:space="preserve"> Elling – Social Service</w:t>
            </w:r>
          </w:p>
          <w:p w:rsidR="00971A43" w:rsidP="00971A43" w:rsidRDefault="00971A43" w14:paraId="79BD5C9A" w14:textId="4E82D0C2"/>
        </w:tc>
      </w:tr>
      <w:tr w:rsidR="00CF5833" w:rsidTr="00176217" w14:paraId="5F380D8C" w14:textId="77777777">
        <w:tc>
          <w:tcPr>
            <w:tcW w:w="3020" w:type="dxa"/>
            <w:shd w:val="clear" w:color="auto" w:fill="FFFFFF" w:themeFill="background1"/>
          </w:tcPr>
          <w:p w:rsidRPr="005B55C0" w:rsidR="00CF5833" w:rsidP="00CF5833" w:rsidRDefault="00CF5833" w14:paraId="56801D6A" w14:textId="77777777">
            <w:pPr>
              <w:rPr>
                <w:b/>
              </w:rPr>
            </w:pPr>
            <w:r w:rsidRPr="005B55C0">
              <w:rPr>
                <w:b/>
              </w:rPr>
              <w:t>Technicians</w:t>
            </w:r>
          </w:p>
        </w:tc>
        <w:tc>
          <w:tcPr>
            <w:tcW w:w="7770" w:type="dxa"/>
            <w:shd w:val="clear" w:color="auto" w:fill="FFFFFF" w:themeFill="background1"/>
          </w:tcPr>
          <w:p w:rsidR="002E2DDE" w:rsidP="00CF5833" w:rsidRDefault="00765CA8" w14:paraId="6786BBB2" w14:textId="0FB0060F">
            <w:r>
              <w:t>n/a</w:t>
            </w:r>
          </w:p>
          <w:p w:rsidR="00446D90" w:rsidP="00CF5833" w:rsidRDefault="00446D90" w14:paraId="0BF55E87" w14:textId="3C8C257B"/>
        </w:tc>
      </w:tr>
      <w:tr w:rsidR="00CF5833" w:rsidTr="00176217" w14:paraId="0BB6095B" w14:textId="77777777">
        <w:tc>
          <w:tcPr>
            <w:tcW w:w="3020" w:type="dxa"/>
            <w:shd w:val="clear" w:color="auto" w:fill="FFFFFF" w:themeFill="background1"/>
          </w:tcPr>
          <w:p w:rsidRPr="005B55C0" w:rsidR="00CF5833" w:rsidP="00CF5833" w:rsidRDefault="00CF5833" w14:paraId="046CB005" w14:textId="77777777">
            <w:pPr>
              <w:rPr>
                <w:b/>
              </w:rPr>
            </w:pPr>
            <w:r w:rsidRPr="005B55C0">
              <w:rPr>
                <w:b/>
              </w:rPr>
              <w:t>Equipment needed</w:t>
            </w:r>
          </w:p>
        </w:tc>
        <w:tc>
          <w:tcPr>
            <w:tcW w:w="7770" w:type="dxa"/>
            <w:shd w:val="clear" w:color="auto" w:fill="FFFFFF" w:themeFill="background1"/>
          </w:tcPr>
          <w:p w:rsidR="00CF5833" w:rsidP="00CF5833" w:rsidRDefault="00765CA8" w14:paraId="778E0A9C" w14:textId="6BC6FE26">
            <w:r>
              <w:t>n/a</w:t>
            </w:r>
          </w:p>
          <w:p w:rsidR="00CF5833" w:rsidP="00CF5833" w:rsidRDefault="00CF5833" w14:paraId="1F39E940" w14:textId="77777777"/>
        </w:tc>
      </w:tr>
      <w:tr w:rsidR="008D3E4B" w:rsidTr="008D3E4B" w14:paraId="6435F82C" w14:textId="77777777">
        <w:tc>
          <w:tcPr>
            <w:tcW w:w="10790" w:type="dxa"/>
            <w:gridSpan w:val="2"/>
            <w:shd w:val="clear" w:color="auto" w:fill="BFBFBF" w:themeFill="background1" w:themeFillShade="BF"/>
          </w:tcPr>
          <w:p w:rsidRPr="008D3E4B" w:rsidR="008D3E4B" w:rsidP="008D3E4B" w:rsidRDefault="008D3E4B" w14:paraId="058BEDFF" w14:textId="10EB4509">
            <w:pPr>
              <w:jc w:val="center"/>
              <w:rPr>
                <w:b/>
                <w:bCs/>
                <w:iCs/>
                <w:sz w:val="28"/>
                <w:szCs w:val="28"/>
              </w:rPr>
            </w:pPr>
            <w:r w:rsidRPr="008D3E4B">
              <w:rPr>
                <w:b/>
                <w:bCs/>
                <w:iCs/>
                <w:sz w:val="28"/>
                <w:szCs w:val="28"/>
              </w:rPr>
              <w:t>SESSION 1</w:t>
            </w:r>
          </w:p>
        </w:tc>
      </w:tr>
      <w:tr w:rsidR="002D3ED4" w:rsidTr="00176217" w14:paraId="7D23E0BD" w14:textId="77777777">
        <w:tc>
          <w:tcPr>
            <w:tcW w:w="3020" w:type="dxa"/>
            <w:shd w:val="clear" w:color="auto" w:fill="FFFFFF" w:themeFill="background1"/>
          </w:tcPr>
          <w:p w:rsidR="002D3ED4" w:rsidP="00CF5833" w:rsidRDefault="002D3ED4" w14:paraId="42934856" w14:textId="274E8C4A">
            <w:pPr>
              <w:rPr>
                <w:b/>
              </w:rPr>
            </w:pPr>
            <w:r>
              <w:rPr>
                <w:b/>
              </w:rPr>
              <w:t xml:space="preserve">PRE-HOMEWORK </w:t>
            </w:r>
          </w:p>
        </w:tc>
        <w:tc>
          <w:tcPr>
            <w:tcW w:w="7770" w:type="dxa"/>
            <w:shd w:val="clear" w:color="auto" w:fill="FFFFFF" w:themeFill="background1"/>
          </w:tcPr>
          <w:p w:rsidR="002D3ED4" w:rsidP="00CF5833" w:rsidRDefault="00B5196F" w14:paraId="036821DA" w14:textId="1B828B45">
            <w:pPr>
              <w:rPr>
                <w:i/>
              </w:rPr>
            </w:pPr>
            <w:r>
              <w:rPr>
                <w:i/>
              </w:rPr>
              <w:t xml:space="preserve">STEP 1 - </w:t>
            </w:r>
            <w:r w:rsidR="002D3ED4">
              <w:rPr>
                <w:i/>
              </w:rPr>
              <w:t xml:space="preserve">Nahman case video – link here: </w:t>
            </w:r>
            <w:r w:rsidR="00971A43">
              <w:t xml:space="preserve"> </w:t>
            </w:r>
            <w:hyperlink w:history="1" r:id="rId8">
              <w:r w:rsidRPr="003F01A4" w:rsidR="00971A43">
                <w:rPr>
                  <w:rStyle w:val="Hyperlink"/>
                  <w:i/>
                </w:rPr>
                <w:t>https://www.youtube.com/watch?v=y3e8k6UfiLw</w:t>
              </w:r>
            </w:hyperlink>
          </w:p>
          <w:p w:rsidR="00B5196F" w:rsidP="00CF5833" w:rsidRDefault="00B5196F" w14:paraId="46B4E7F7" w14:textId="77777777">
            <w:pPr>
              <w:rPr>
                <w:i/>
              </w:rPr>
            </w:pPr>
          </w:p>
          <w:p w:rsidR="00971A43" w:rsidP="00CF5833" w:rsidRDefault="00B5196F" w14:paraId="1CA6C8F2" w14:textId="77777777">
            <w:pPr>
              <w:rPr>
                <w:i/>
              </w:rPr>
            </w:pPr>
            <w:r>
              <w:rPr>
                <w:i/>
              </w:rPr>
              <w:t xml:space="preserve">STEP 2 - </w:t>
            </w:r>
            <w:r w:rsidR="00971A43">
              <w:rPr>
                <w:i/>
              </w:rPr>
              <w:t xml:space="preserve">Recall previous times when working in a group. What went well? What didn’t? </w:t>
            </w:r>
          </w:p>
          <w:p w:rsidR="00A9482E" w:rsidP="00CF5833" w:rsidRDefault="00A9482E" w14:paraId="1D29E2F6" w14:textId="77777777">
            <w:pPr>
              <w:rPr>
                <w:i/>
              </w:rPr>
            </w:pPr>
          </w:p>
          <w:p w:rsidR="00A9482E" w:rsidP="00CF5833" w:rsidRDefault="00A9482E" w14:paraId="274AD6EC" w14:textId="169861EF">
            <w:pPr>
              <w:rPr>
                <w:i/>
              </w:rPr>
            </w:pPr>
            <w:r>
              <w:rPr>
                <w:i/>
              </w:rPr>
              <w:t>STEP 3 – Cheat sheet on Diabetes and exercise</w:t>
            </w:r>
          </w:p>
        </w:tc>
      </w:tr>
      <w:tr w:rsidR="00CF5833" w:rsidTr="00EE5237" w14:paraId="6934C222" w14:textId="77777777">
        <w:trPr>
          <w:trHeight w:val="4385"/>
        </w:trPr>
        <w:tc>
          <w:tcPr>
            <w:tcW w:w="3020" w:type="dxa"/>
            <w:shd w:val="clear" w:color="auto" w:fill="FFFFFF" w:themeFill="background1"/>
          </w:tcPr>
          <w:p w:rsidR="00D50931" w:rsidP="00CF5833" w:rsidRDefault="008D3E4B" w14:paraId="3F49E1FA" w14:textId="257660E9">
            <w:pPr>
              <w:rPr>
                <w:b/>
              </w:rPr>
            </w:pPr>
            <w:r>
              <w:rPr>
                <w:b/>
              </w:rPr>
              <w:t>Session 1 –</w:t>
            </w:r>
            <w:r w:rsidR="00176217">
              <w:rPr>
                <w:b/>
              </w:rPr>
              <w:t xml:space="preserve"> </w:t>
            </w:r>
            <w:r w:rsidR="00FF748C">
              <w:rPr>
                <w:b/>
              </w:rPr>
              <w:t>8</w:t>
            </w:r>
            <w:r w:rsidR="00176217">
              <w:rPr>
                <w:b/>
              </w:rPr>
              <w:t>:</w:t>
            </w:r>
            <w:r w:rsidR="00FF748C">
              <w:rPr>
                <w:b/>
              </w:rPr>
              <w:t>3</w:t>
            </w:r>
            <w:r w:rsidR="00176217">
              <w:rPr>
                <w:b/>
              </w:rPr>
              <w:t>0</w:t>
            </w:r>
            <w:r w:rsidR="00FF748C">
              <w:rPr>
                <w:b/>
              </w:rPr>
              <w:t>a</w:t>
            </w:r>
            <w:r w:rsidR="00F50F89">
              <w:rPr>
                <w:b/>
              </w:rPr>
              <w:t xml:space="preserve">m </w:t>
            </w:r>
            <w:r w:rsidR="00FF748C">
              <w:rPr>
                <w:b/>
              </w:rPr>
              <w:t>–</w:t>
            </w:r>
            <w:r w:rsidR="00F50F89">
              <w:rPr>
                <w:b/>
              </w:rPr>
              <w:t xml:space="preserve"> </w:t>
            </w:r>
            <w:r w:rsidR="00FF748C">
              <w:rPr>
                <w:b/>
              </w:rPr>
              <w:t>11:3</w:t>
            </w:r>
            <w:r w:rsidR="00176217">
              <w:rPr>
                <w:b/>
              </w:rPr>
              <w:t>0</w:t>
            </w:r>
            <w:r w:rsidR="00FF748C">
              <w:rPr>
                <w:b/>
              </w:rPr>
              <w:t>a</w:t>
            </w:r>
            <w:r w:rsidR="00F50F89">
              <w:rPr>
                <w:b/>
              </w:rPr>
              <w:t>m</w:t>
            </w:r>
          </w:p>
          <w:p w:rsidR="002D3ED4" w:rsidP="00CF5833" w:rsidRDefault="002D3ED4" w14:paraId="3D4601AA" w14:textId="77777777">
            <w:pPr>
              <w:rPr>
                <w:b/>
              </w:rPr>
            </w:pPr>
          </w:p>
          <w:p w:rsidR="002D3ED4" w:rsidP="00CF5833" w:rsidRDefault="002D3ED4" w14:paraId="065783ED" w14:textId="77777777">
            <w:pPr>
              <w:rPr>
                <w:b/>
              </w:rPr>
            </w:pPr>
          </w:p>
          <w:p w:rsidRPr="005B55C0" w:rsidR="004C6896" w:rsidP="00CF5833" w:rsidRDefault="004C6896" w14:paraId="61919803" w14:textId="7880520A">
            <w:pPr>
              <w:rPr>
                <w:b/>
              </w:rPr>
            </w:pPr>
          </w:p>
        </w:tc>
        <w:tc>
          <w:tcPr>
            <w:tcW w:w="7770" w:type="dxa"/>
            <w:shd w:val="clear" w:color="auto" w:fill="FFFFFF" w:themeFill="background1"/>
          </w:tcPr>
          <w:p w:rsidRPr="002D3ED4" w:rsidR="00CF5833" w:rsidP="00CF5833" w:rsidRDefault="00FF748C" w14:paraId="29818E85" w14:textId="707344A2">
            <w:pPr>
              <w:rPr>
                <w:i/>
                <w:u w:val="single"/>
              </w:rPr>
            </w:pPr>
            <w:r>
              <w:rPr>
                <w:i/>
                <w:u w:val="single"/>
              </w:rPr>
              <w:t>8:30</w:t>
            </w:r>
            <w:r w:rsidRPr="002D3ED4" w:rsidR="008D3E4B">
              <w:rPr>
                <w:i/>
                <w:u w:val="single"/>
              </w:rPr>
              <w:t xml:space="preserve"> </w:t>
            </w:r>
            <w:r w:rsidR="00176217">
              <w:rPr>
                <w:i/>
                <w:u w:val="single"/>
              </w:rPr>
              <w:t>–</w:t>
            </w:r>
            <w:r>
              <w:rPr>
                <w:i/>
                <w:u w:val="single"/>
              </w:rPr>
              <w:t xml:space="preserve"> 8</w:t>
            </w:r>
            <w:r w:rsidR="00176217">
              <w:rPr>
                <w:i/>
                <w:u w:val="single"/>
              </w:rPr>
              <w:t>:</w:t>
            </w:r>
            <w:r>
              <w:rPr>
                <w:i/>
                <w:u w:val="single"/>
              </w:rPr>
              <w:t>5</w:t>
            </w:r>
            <w:r w:rsidR="004C6896">
              <w:rPr>
                <w:i/>
                <w:u w:val="single"/>
              </w:rPr>
              <w:t>0</w:t>
            </w:r>
            <w:r w:rsidRPr="002D3ED4" w:rsidR="00800DB2">
              <w:rPr>
                <w:i/>
                <w:u w:val="single"/>
              </w:rPr>
              <w:t xml:space="preserve"> - </w:t>
            </w:r>
            <w:r w:rsidRPr="002D3ED4" w:rsidR="00CF5833">
              <w:rPr>
                <w:i/>
                <w:u w:val="single"/>
              </w:rPr>
              <w:t>Activity 1</w:t>
            </w:r>
          </w:p>
          <w:p w:rsidR="00CF5833" w:rsidP="00CF5833" w:rsidRDefault="00CF5833" w14:paraId="6A455F94" w14:textId="77777777">
            <w:r>
              <w:t>Intro to activities, Ice breakers, and get to know you games</w:t>
            </w:r>
          </w:p>
          <w:p w:rsidRPr="008D3E4B" w:rsidR="008D3E4B" w:rsidP="008D3E4B" w:rsidRDefault="00FF748C" w14:paraId="69997E79" w14:textId="092E930A">
            <w:pPr>
              <w:pStyle w:val="ListParagraph"/>
              <w:numPr>
                <w:ilvl w:val="0"/>
                <w:numId w:val="1"/>
              </w:numPr>
            </w:pPr>
            <w:r>
              <w:rPr>
                <w:i/>
              </w:rPr>
              <w:t>Spaghetti and Marshmallow</w:t>
            </w:r>
            <w:r w:rsidR="008D3E4B">
              <w:rPr>
                <w:i/>
              </w:rPr>
              <w:t xml:space="preserve"> GAME</w:t>
            </w:r>
          </w:p>
          <w:p w:rsidRPr="002D3ED4" w:rsidR="002D3ED4" w:rsidP="008D3E4B" w:rsidRDefault="00FF748C" w14:paraId="6C3CF97B" w14:textId="6F63C6AA">
            <w:pPr>
              <w:rPr>
                <w:i/>
                <w:u w:val="single"/>
              </w:rPr>
            </w:pPr>
            <w:r>
              <w:rPr>
                <w:i/>
                <w:u w:val="single"/>
              </w:rPr>
              <w:t>8</w:t>
            </w:r>
            <w:r w:rsidRPr="002D3ED4" w:rsidR="008D3E4B">
              <w:rPr>
                <w:i/>
                <w:u w:val="single"/>
              </w:rPr>
              <w:t>:</w:t>
            </w:r>
            <w:r>
              <w:rPr>
                <w:i/>
                <w:u w:val="single"/>
              </w:rPr>
              <w:t>5</w:t>
            </w:r>
            <w:r w:rsidR="004C6896">
              <w:rPr>
                <w:i/>
                <w:u w:val="single"/>
              </w:rPr>
              <w:t>0</w:t>
            </w:r>
            <w:r w:rsidRPr="002D3ED4" w:rsidR="00CF5833">
              <w:rPr>
                <w:i/>
                <w:u w:val="single"/>
              </w:rPr>
              <w:t xml:space="preserve"> –</w:t>
            </w:r>
            <w:r>
              <w:rPr>
                <w:i/>
                <w:u w:val="single"/>
              </w:rPr>
              <w:t>9</w:t>
            </w:r>
            <w:r w:rsidR="001C6951">
              <w:rPr>
                <w:i/>
                <w:u w:val="single"/>
              </w:rPr>
              <w:t>:</w:t>
            </w:r>
            <w:r>
              <w:rPr>
                <w:i/>
                <w:u w:val="single"/>
              </w:rPr>
              <w:t>2</w:t>
            </w:r>
            <w:r w:rsidR="00AD4C74">
              <w:rPr>
                <w:i/>
                <w:u w:val="single"/>
              </w:rPr>
              <w:t>5</w:t>
            </w:r>
            <w:r w:rsidRPr="002D3ED4" w:rsidR="008D3E4B">
              <w:rPr>
                <w:i/>
                <w:u w:val="single"/>
              </w:rPr>
              <w:t xml:space="preserve"> </w:t>
            </w:r>
            <w:r w:rsidRPr="002D3ED4" w:rsidR="00CF5833">
              <w:rPr>
                <w:i/>
                <w:u w:val="single"/>
              </w:rPr>
              <w:t>– Activity</w:t>
            </w:r>
            <w:r w:rsidRPr="002D3ED4" w:rsidR="00CF5833">
              <w:rPr>
                <w:u w:val="single"/>
              </w:rPr>
              <w:t xml:space="preserve"> </w:t>
            </w:r>
            <w:r w:rsidRPr="002D3ED4" w:rsidR="00CF5833">
              <w:rPr>
                <w:i/>
                <w:u w:val="single"/>
              </w:rPr>
              <w:t>2</w:t>
            </w:r>
            <w:r w:rsidRPr="002D3ED4" w:rsidR="002D5E76">
              <w:rPr>
                <w:i/>
                <w:u w:val="single"/>
              </w:rPr>
              <w:t xml:space="preserve">  </w:t>
            </w:r>
          </w:p>
          <w:p w:rsidR="00D50931" w:rsidP="008D3E4B" w:rsidRDefault="008D3E4B" w14:paraId="6647D4A8" w14:textId="051E8485">
            <w:r>
              <w:t xml:space="preserve">Teamwork </w:t>
            </w:r>
            <w:r w:rsidR="00FF748C">
              <w:t>and Collaborative Practice s</w:t>
            </w:r>
            <w:r>
              <w:t xml:space="preserve">lides </w:t>
            </w:r>
          </w:p>
          <w:p w:rsidR="00CF5833" w:rsidP="00D50931" w:rsidRDefault="008D3E4B" w14:paraId="3AF2EF8E" w14:textId="46671802">
            <w:pPr>
              <w:pStyle w:val="ListParagraph"/>
              <w:numPr>
                <w:ilvl w:val="0"/>
                <w:numId w:val="1"/>
              </w:numPr>
            </w:pPr>
            <w:r>
              <w:t>D</w:t>
            </w:r>
            <w:r w:rsidR="00D50931">
              <w:t xml:space="preserve">raw conclusions – </w:t>
            </w:r>
            <w:r w:rsidR="002D3ED4">
              <w:t>apply</w:t>
            </w:r>
            <w:r>
              <w:t xml:space="preserve"> roles when working as a team</w:t>
            </w:r>
            <w:r w:rsidR="002D3ED4">
              <w:t xml:space="preserve"> in a</w:t>
            </w:r>
            <w:r w:rsidR="00971A43">
              <w:t>n</w:t>
            </w:r>
            <w:r w:rsidR="002D3ED4">
              <w:t xml:space="preserve"> everyday life </w:t>
            </w:r>
            <w:proofErr w:type="gramStart"/>
            <w:r w:rsidR="002D3ED4">
              <w:t>conversation</w:t>
            </w:r>
            <w:proofErr w:type="gramEnd"/>
          </w:p>
          <w:p w:rsidRPr="00FF748C" w:rsidR="00FF748C" w:rsidP="00FF748C" w:rsidRDefault="00FF748C" w14:paraId="68CC131F" w14:textId="49A8B880">
            <w:pPr>
              <w:rPr>
                <w:i/>
                <w:iCs/>
                <w:u w:val="single"/>
              </w:rPr>
            </w:pPr>
            <w:r w:rsidRPr="00FF748C">
              <w:rPr>
                <w:i/>
                <w:iCs/>
                <w:u w:val="single"/>
              </w:rPr>
              <w:t>9:25-9:40 – Break/Travel</w:t>
            </w:r>
          </w:p>
          <w:p w:rsidRPr="00FF748C" w:rsidR="00CF5833" w:rsidP="00FF748C" w:rsidRDefault="00FF748C" w14:paraId="4F8F7797" w14:textId="29CD0C00">
            <w:pPr>
              <w:rPr>
                <w:i/>
                <w:u w:val="single"/>
              </w:rPr>
            </w:pPr>
            <w:r>
              <w:rPr>
                <w:i/>
                <w:u w:val="single"/>
              </w:rPr>
              <w:t>9</w:t>
            </w:r>
            <w:r w:rsidR="001C6951">
              <w:rPr>
                <w:i/>
                <w:u w:val="single"/>
              </w:rPr>
              <w:t>:</w:t>
            </w:r>
            <w:r>
              <w:rPr>
                <w:i/>
                <w:u w:val="single"/>
              </w:rPr>
              <w:t>40-10:50</w:t>
            </w:r>
            <w:r w:rsidRPr="004C6896" w:rsidR="00CF5833">
              <w:rPr>
                <w:i/>
                <w:u w:val="single"/>
              </w:rPr>
              <w:t xml:space="preserve"> – Activity 3</w:t>
            </w:r>
            <w:r w:rsidRPr="004C6896" w:rsidR="0042071F">
              <w:rPr>
                <w:i/>
                <w:u w:val="single"/>
              </w:rPr>
              <w:t xml:space="preserve"> </w:t>
            </w:r>
            <w:r>
              <w:rPr>
                <w:i/>
                <w:u w:val="single"/>
              </w:rPr>
              <w:t xml:space="preserve">- </w:t>
            </w:r>
            <w:r w:rsidRPr="00FF748C" w:rsidR="001C6951">
              <w:rPr>
                <w:i/>
                <w:u w:val="single"/>
              </w:rPr>
              <w:t xml:space="preserve">Break out </w:t>
            </w:r>
            <w:proofErr w:type="gramStart"/>
            <w:r w:rsidRPr="00FF748C" w:rsidR="001C6951">
              <w:rPr>
                <w:i/>
                <w:u w:val="single"/>
              </w:rPr>
              <w:t>groups</w:t>
            </w:r>
            <w:proofErr w:type="gramEnd"/>
          </w:p>
          <w:p w:rsidR="002E36C4" w:rsidP="00AD4C74" w:rsidRDefault="00FF748C" w14:paraId="09120ABD" w14:textId="23D96C64">
            <w:pPr>
              <w:pStyle w:val="ListParagraph"/>
              <w:numPr>
                <w:ilvl w:val="0"/>
                <w:numId w:val="1"/>
              </w:numPr>
            </w:pPr>
            <w:r>
              <w:t>9</w:t>
            </w:r>
            <w:r w:rsidR="002D3ED4">
              <w:t>:</w:t>
            </w:r>
            <w:r>
              <w:t>40</w:t>
            </w:r>
            <w:r w:rsidR="002D3ED4">
              <w:t>-</w:t>
            </w:r>
            <w:r>
              <w:t>9</w:t>
            </w:r>
            <w:r w:rsidR="00176217">
              <w:t>:</w:t>
            </w:r>
            <w:r>
              <w:t>50</w:t>
            </w:r>
            <w:r w:rsidR="00CF5833">
              <w:t xml:space="preserve"> – </w:t>
            </w:r>
            <w:r w:rsidR="00D50931">
              <w:t>S</w:t>
            </w:r>
            <w:r w:rsidR="0042071F">
              <w:t>TEP</w:t>
            </w:r>
            <w:r w:rsidR="00D50931">
              <w:t xml:space="preserve"> </w:t>
            </w:r>
            <w:r>
              <w:t>1</w:t>
            </w:r>
            <w:r w:rsidR="00D50931">
              <w:t xml:space="preserve"> </w:t>
            </w:r>
            <w:r w:rsidR="002D3ED4">
              <w:t>–</w:t>
            </w:r>
            <w:r w:rsidR="00D50931">
              <w:t xml:space="preserve"> </w:t>
            </w:r>
            <w:r w:rsidR="00AD4C74">
              <w:t>prep for sim</w:t>
            </w:r>
          </w:p>
          <w:p w:rsidR="00D50931" w:rsidP="00176217" w:rsidRDefault="00176217" w14:paraId="49A4FE5F" w14:textId="7AD859B0">
            <w:pPr>
              <w:pStyle w:val="ListParagraph"/>
              <w:numPr>
                <w:ilvl w:val="0"/>
                <w:numId w:val="1"/>
              </w:numPr>
            </w:pPr>
            <w:r>
              <w:t>2:</w:t>
            </w:r>
            <w:r w:rsidR="00FF748C">
              <w:t>50</w:t>
            </w:r>
            <w:r>
              <w:t>-</w:t>
            </w:r>
            <w:r w:rsidR="00FF748C">
              <w:t>10</w:t>
            </w:r>
            <w:r w:rsidR="004C6896">
              <w:t>:</w:t>
            </w:r>
            <w:r w:rsidR="00FF748C">
              <w:t>20</w:t>
            </w:r>
            <w:r w:rsidR="00CF5833">
              <w:t xml:space="preserve"> – </w:t>
            </w:r>
            <w:r w:rsidR="0042071F">
              <w:t>STEP</w:t>
            </w:r>
            <w:r w:rsidR="00D50931">
              <w:t xml:space="preserve"> </w:t>
            </w:r>
            <w:r w:rsidR="00FF748C">
              <w:t>2</w:t>
            </w:r>
            <w:r w:rsidR="00D50931">
              <w:t xml:space="preserve"> </w:t>
            </w:r>
            <w:r w:rsidR="004C6896">
              <w:t>–</w:t>
            </w:r>
            <w:r w:rsidR="00D50931">
              <w:t xml:space="preserve"> </w:t>
            </w:r>
            <w:r w:rsidR="00AD4C74">
              <w:t>Sim</w:t>
            </w:r>
            <w:r w:rsidR="00971A43">
              <w:t xml:space="preserve"> Nahman</w:t>
            </w:r>
            <w:r w:rsidR="00AD4C74">
              <w:t xml:space="preserve"> – 3 rounds of 10 minutes</w:t>
            </w:r>
          </w:p>
          <w:p w:rsidR="00CF5833" w:rsidP="00CF5833" w:rsidRDefault="00FF748C" w14:paraId="69F07971" w14:textId="103ED577">
            <w:pPr>
              <w:pStyle w:val="ListParagraph"/>
              <w:numPr>
                <w:ilvl w:val="0"/>
                <w:numId w:val="1"/>
              </w:numPr>
            </w:pPr>
            <w:r>
              <w:t>10:20</w:t>
            </w:r>
            <w:r w:rsidR="00D50931">
              <w:t>-</w:t>
            </w:r>
            <w:r>
              <w:t>10:50</w:t>
            </w:r>
            <w:r w:rsidR="00D50931">
              <w:t xml:space="preserve"> – STEP </w:t>
            </w:r>
            <w:r>
              <w:t>3</w:t>
            </w:r>
            <w:r w:rsidR="00D50931">
              <w:t xml:space="preserve"> </w:t>
            </w:r>
            <w:r w:rsidR="004C6896">
              <w:t>–</w:t>
            </w:r>
            <w:r w:rsidR="00D50931">
              <w:t xml:space="preserve"> </w:t>
            </w:r>
            <w:r w:rsidR="004C6896">
              <w:t xml:space="preserve">debrief in break out </w:t>
            </w:r>
            <w:proofErr w:type="gramStart"/>
            <w:r w:rsidR="004C6896">
              <w:t>groups</w:t>
            </w:r>
            <w:proofErr w:type="gramEnd"/>
          </w:p>
          <w:p w:rsidR="004C6896" w:rsidP="00CF5833" w:rsidRDefault="00FF748C" w14:paraId="6E1CEB53" w14:textId="78392AFF">
            <w:pPr>
              <w:rPr>
                <w:i/>
                <w:u w:val="single"/>
              </w:rPr>
            </w:pPr>
            <w:r>
              <w:rPr>
                <w:i/>
                <w:u w:val="single"/>
              </w:rPr>
              <w:t>10</w:t>
            </w:r>
            <w:r w:rsidR="00513EB4">
              <w:rPr>
                <w:i/>
                <w:u w:val="single"/>
              </w:rPr>
              <w:t>:</w:t>
            </w:r>
            <w:r>
              <w:rPr>
                <w:i/>
                <w:u w:val="single"/>
              </w:rPr>
              <w:t>50</w:t>
            </w:r>
            <w:r w:rsidR="00513EB4">
              <w:rPr>
                <w:i/>
                <w:u w:val="single"/>
              </w:rPr>
              <w:t>-</w:t>
            </w:r>
            <w:r>
              <w:rPr>
                <w:i/>
                <w:u w:val="single"/>
              </w:rPr>
              <w:t>11:15</w:t>
            </w:r>
            <w:r w:rsidR="00513EB4">
              <w:rPr>
                <w:i/>
                <w:u w:val="single"/>
              </w:rPr>
              <w:t xml:space="preserve"> - </w:t>
            </w:r>
            <w:r w:rsidRPr="004C6896" w:rsidR="00CF5833">
              <w:rPr>
                <w:i/>
                <w:u w:val="single"/>
              </w:rPr>
              <w:t xml:space="preserve">Activity </w:t>
            </w:r>
            <w:r w:rsidR="001C6951">
              <w:rPr>
                <w:i/>
                <w:u w:val="single"/>
              </w:rPr>
              <w:t>4</w:t>
            </w:r>
          </w:p>
          <w:p w:rsidRPr="00EE5237" w:rsidR="002D5E76" w:rsidP="00CF5833" w:rsidRDefault="00513EB4" w14:paraId="61C8A37C" w14:textId="73116C4D">
            <w:pPr>
              <w:pStyle w:val="ListParagraph"/>
              <w:numPr>
                <w:ilvl w:val="0"/>
                <w:numId w:val="1"/>
              </w:numPr>
              <w:rPr>
                <w:iCs/>
              </w:rPr>
            </w:pPr>
            <w:r w:rsidRPr="00513EB4">
              <w:rPr>
                <w:iCs/>
              </w:rPr>
              <w:t>Large</w:t>
            </w:r>
            <w:r>
              <w:rPr>
                <w:iCs/>
              </w:rPr>
              <w:t xml:space="preserve"> debrief with entire group</w:t>
            </w:r>
          </w:p>
        </w:tc>
      </w:tr>
    </w:tbl>
    <w:p w:rsidR="0033271D" w:rsidRDefault="0033271D" w14:paraId="6C85F781" w14:textId="77777777"/>
    <w:p w:rsidR="00176217" w:rsidRDefault="00176217" w14:paraId="1B15FF20" w14:textId="77777777"/>
    <w:p w:rsidR="00EE5237" w:rsidRDefault="00EE5237" w14:paraId="040FF8FE" w14:textId="77777777"/>
    <w:p w:rsidR="00EE5237" w:rsidRDefault="00EE5237" w14:paraId="0A394EE3" w14:textId="77777777"/>
    <w:p w:rsidR="00EE5237" w:rsidRDefault="00EE5237" w14:paraId="746B8B40" w14:textId="77777777"/>
    <w:p w:rsidR="00EE5237" w:rsidRDefault="00EE5237" w14:paraId="4F5EF6CD" w14:textId="77777777"/>
    <w:p w:rsidR="00EE5237" w:rsidRDefault="00EE5237" w14:paraId="6A38CE0D" w14:textId="77777777"/>
    <w:p w:rsidR="00EE5237" w:rsidRDefault="00EE5237" w14:paraId="2B3AD752" w14:textId="77777777"/>
    <w:p w:rsidR="00FF748C" w:rsidRDefault="00FF748C" w14:paraId="01E9CD4F" w14:textId="77777777"/>
    <w:p w:rsidR="00EE5237" w:rsidRDefault="00EE5237" w14:paraId="7832E5FF" w14:textId="77777777"/>
    <w:p w:rsidR="00EE5237" w:rsidRDefault="00EE5237" w14:paraId="61D8B732" w14:textId="77777777"/>
    <w:p w:rsidR="00176217" w:rsidRDefault="00176217" w14:paraId="4B27589E" w14:textId="77777777"/>
    <w:tbl>
      <w:tblPr>
        <w:tblStyle w:val="TableGrid"/>
        <w:tblpPr w:leftFromText="180" w:rightFromText="180" w:vertAnchor="text" w:horzAnchor="margin" w:tblpY="42"/>
        <w:tblW w:w="11016" w:type="dxa"/>
        <w:shd w:val="clear" w:color="auto" w:fill="FFFFFF" w:themeFill="background1"/>
        <w:tblLook w:val="04A0" w:firstRow="1" w:lastRow="0" w:firstColumn="1" w:lastColumn="0" w:noHBand="0" w:noVBand="1"/>
      </w:tblPr>
      <w:tblGrid>
        <w:gridCol w:w="2972"/>
        <w:gridCol w:w="8044"/>
      </w:tblGrid>
      <w:tr w:rsidR="00176217" w:rsidTr="00176217" w14:paraId="7DC8BF53" w14:textId="77777777">
        <w:tc>
          <w:tcPr>
            <w:tcW w:w="11016" w:type="dxa"/>
            <w:gridSpan w:val="2"/>
            <w:shd w:val="clear" w:color="auto" w:fill="BFBFBF" w:themeFill="background1" w:themeFillShade="BF"/>
          </w:tcPr>
          <w:p w:rsidRPr="00CF5833" w:rsidR="00176217" w:rsidP="00176217" w:rsidRDefault="00176217" w14:paraId="300D0014" w14:textId="753663DA">
            <w:pPr>
              <w:jc w:val="center"/>
              <w:rPr>
                <w:b/>
                <w:sz w:val="28"/>
              </w:rPr>
            </w:pPr>
            <w:r>
              <w:rPr>
                <w:b/>
                <w:sz w:val="28"/>
              </w:rPr>
              <w:lastRenderedPageBreak/>
              <w:t xml:space="preserve">SESSION 1 - </w:t>
            </w:r>
            <w:r w:rsidRPr="00CF5833">
              <w:rPr>
                <w:b/>
                <w:sz w:val="28"/>
              </w:rPr>
              <w:t xml:space="preserve">ACTIVITY 1 – </w:t>
            </w:r>
            <w:r>
              <w:rPr>
                <w:b/>
                <w:sz w:val="28"/>
              </w:rPr>
              <w:t xml:space="preserve">ENERGIZER </w:t>
            </w:r>
            <w:r w:rsidR="00FF748C">
              <w:rPr>
                <w:b/>
                <w:sz w:val="28"/>
              </w:rPr>
              <w:t>–</w:t>
            </w:r>
            <w:r>
              <w:rPr>
                <w:b/>
                <w:sz w:val="28"/>
              </w:rPr>
              <w:t xml:space="preserve"> </w:t>
            </w:r>
            <w:r w:rsidR="00FF748C">
              <w:rPr>
                <w:b/>
                <w:sz w:val="28"/>
              </w:rPr>
              <w:t>SPAGHETTI AND MARSHMALLOWS</w:t>
            </w:r>
          </w:p>
        </w:tc>
      </w:tr>
      <w:tr w:rsidR="00176217" w:rsidTr="00176217" w14:paraId="7B718B1D" w14:textId="77777777">
        <w:tc>
          <w:tcPr>
            <w:tcW w:w="2972" w:type="dxa"/>
            <w:shd w:val="clear" w:color="auto" w:fill="FFFFFF" w:themeFill="background1"/>
          </w:tcPr>
          <w:p w:rsidRPr="00CF5833" w:rsidR="00176217" w:rsidP="00176217" w:rsidRDefault="00176217" w14:paraId="1960DEF9" w14:textId="77777777">
            <w:pPr>
              <w:rPr>
                <w:i/>
              </w:rPr>
            </w:pPr>
            <w:r w:rsidRPr="00CF5833">
              <w:rPr>
                <w:i/>
              </w:rPr>
              <w:t xml:space="preserve">IPE LEVEL </w:t>
            </w:r>
          </w:p>
        </w:tc>
        <w:tc>
          <w:tcPr>
            <w:tcW w:w="8044" w:type="dxa"/>
            <w:shd w:val="clear" w:color="auto" w:fill="FFFFFF" w:themeFill="background1"/>
          </w:tcPr>
          <w:p w:rsidR="00176217" w:rsidP="00176217" w:rsidRDefault="00176217" w14:paraId="3456A7D6" w14:textId="77777777">
            <w:r>
              <w:t>1 – Exposure, self-assessment, and reflections</w:t>
            </w:r>
          </w:p>
        </w:tc>
      </w:tr>
      <w:tr w:rsidR="00176217" w:rsidTr="00176217" w14:paraId="7C8E1C76" w14:textId="77777777">
        <w:tc>
          <w:tcPr>
            <w:tcW w:w="2972" w:type="dxa"/>
            <w:shd w:val="clear" w:color="auto" w:fill="FFFFFF" w:themeFill="background1"/>
          </w:tcPr>
          <w:p w:rsidRPr="00CF5833" w:rsidR="00176217" w:rsidP="00176217" w:rsidRDefault="00176217" w14:paraId="4DF2D796" w14:textId="77777777">
            <w:pPr>
              <w:rPr>
                <w:i/>
              </w:rPr>
            </w:pPr>
            <w:r w:rsidRPr="00CF5833">
              <w:rPr>
                <w:i/>
              </w:rPr>
              <w:t xml:space="preserve">IPE COMPETENCY </w:t>
            </w:r>
          </w:p>
        </w:tc>
        <w:tc>
          <w:tcPr>
            <w:tcW w:w="8044" w:type="dxa"/>
            <w:shd w:val="clear" w:color="auto" w:fill="FFFFFF" w:themeFill="background1"/>
          </w:tcPr>
          <w:p w:rsidR="00176217" w:rsidP="00176217" w:rsidRDefault="007F632E" w14:paraId="78457FAA" w14:textId="4AF1CCDB">
            <w:r>
              <w:t xml:space="preserve">2 </w:t>
            </w:r>
            <w:r w:rsidR="00176217">
              <w:t xml:space="preserve">– Interprofessional communication </w:t>
            </w:r>
          </w:p>
          <w:p w:rsidR="00176217" w:rsidP="00176217" w:rsidRDefault="007F632E" w14:paraId="1D3F855C" w14:textId="2B6FAF2C">
            <w:r>
              <w:t>3</w:t>
            </w:r>
            <w:r w:rsidR="00176217">
              <w:t xml:space="preserve"> – Team Functioning</w:t>
            </w:r>
          </w:p>
          <w:p w:rsidR="00176217" w:rsidP="00176217" w:rsidRDefault="00176217" w14:paraId="28EBE3C7" w14:textId="0E3A8065">
            <w:r>
              <w:t>5 – Collaborative Leadership</w:t>
            </w:r>
          </w:p>
        </w:tc>
      </w:tr>
      <w:tr w:rsidR="00176217" w:rsidTr="00176217" w14:paraId="37E7792A" w14:textId="77777777">
        <w:tc>
          <w:tcPr>
            <w:tcW w:w="2972" w:type="dxa"/>
            <w:shd w:val="clear" w:color="auto" w:fill="FFFFFF" w:themeFill="background1"/>
          </w:tcPr>
          <w:p w:rsidRPr="00CF5833" w:rsidR="00176217" w:rsidP="00176217" w:rsidRDefault="00176217" w14:paraId="72E6CC88" w14:textId="77777777">
            <w:pPr>
              <w:rPr>
                <w:i/>
              </w:rPr>
            </w:pPr>
            <w:r w:rsidRPr="00CF5833">
              <w:rPr>
                <w:i/>
              </w:rPr>
              <w:t>IPE CATEGORY</w:t>
            </w:r>
          </w:p>
        </w:tc>
        <w:tc>
          <w:tcPr>
            <w:tcW w:w="8044" w:type="dxa"/>
            <w:shd w:val="clear" w:color="auto" w:fill="FFFFFF" w:themeFill="background1"/>
          </w:tcPr>
          <w:p w:rsidR="00176217" w:rsidP="00176217" w:rsidRDefault="00176217" w14:paraId="1B416C61" w14:textId="77777777">
            <w:r>
              <w:t>C – Active based learning</w:t>
            </w:r>
          </w:p>
        </w:tc>
      </w:tr>
      <w:tr w:rsidR="00176217" w:rsidTr="00176217" w14:paraId="6AA07064" w14:textId="77777777">
        <w:tc>
          <w:tcPr>
            <w:tcW w:w="2972" w:type="dxa"/>
            <w:shd w:val="clear" w:color="auto" w:fill="FFFFFF" w:themeFill="background1"/>
          </w:tcPr>
          <w:p w:rsidRPr="005B55C0" w:rsidR="00176217" w:rsidP="00176217" w:rsidRDefault="00176217" w14:paraId="46201560" w14:textId="77777777">
            <w:r w:rsidRPr="005B55C0">
              <w:t>Learning Objectives</w:t>
            </w:r>
          </w:p>
        </w:tc>
        <w:tc>
          <w:tcPr>
            <w:tcW w:w="8044" w:type="dxa"/>
            <w:shd w:val="clear" w:color="auto" w:fill="FFFFFF" w:themeFill="background1"/>
          </w:tcPr>
          <w:p w:rsidR="00176217" w:rsidP="00176217" w:rsidRDefault="00176217" w14:paraId="57E0EAE6" w14:textId="77777777">
            <w:r>
              <w:t>Learning outcomes</w:t>
            </w:r>
          </w:p>
        </w:tc>
      </w:tr>
      <w:tr w:rsidR="00176217" w:rsidTr="00176217" w14:paraId="6B0598EE" w14:textId="77777777">
        <w:tc>
          <w:tcPr>
            <w:tcW w:w="2972" w:type="dxa"/>
            <w:shd w:val="clear" w:color="auto" w:fill="FFFFFF" w:themeFill="background1"/>
          </w:tcPr>
          <w:p w:rsidR="00176217" w:rsidP="00176217" w:rsidRDefault="00176217" w14:paraId="28048951" w14:textId="77777777">
            <w:pPr>
              <w:pStyle w:val="ListParagraph"/>
              <w:numPr>
                <w:ilvl w:val="0"/>
                <w:numId w:val="1"/>
              </w:numPr>
            </w:pPr>
            <w:r>
              <w:t>To learn with, from, and about each other</w:t>
            </w:r>
          </w:p>
          <w:p w:rsidR="00176217" w:rsidP="00176217" w:rsidRDefault="00176217" w14:paraId="5114ABDC" w14:textId="77777777">
            <w:pPr>
              <w:pStyle w:val="ListParagraph"/>
              <w:ind w:left="1440"/>
            </w:pPr>
          </w:p>
        </w:tc>
        <w:tc>
          <w:tcPr>
            <w:tcW w:w="8044" w:type="dxa"/>
            <w:shd w:val="clear" w:color="auto" w:fill="FFFFFF" w:themeFill="background1"/>
          </w:tcPr>
          <w:p w:rsidR="00176217" w:rsidP="00176217" w:rsidRDefault="00176217" w14:paraId="2112030C" w14:textId="4A2B9679">
            <w:pPr>
              <w:pStyle w:val="ListParagraph"/>
              <w:numPr>
                <w:ilvl w:val="0"/>
                <w:numId w:val="1"/>
              </w:numPr>
            </w:pPr>
            <w:r>
              <w:t xml:space="preserve">The ability </w:t>
            </w:r>
            <w:proofErr w:type="gramStart"/>
            <w:r w:rsidR="007F632E">
              <w:t>to;</w:t>
            </w:r>
            <w:proofErr w:type="gramEnd"/>
          </w:p>
          <w:p w:rsidR="00176217" w:rsidP="00176217" w:rsidRDefault="007F632E" w14:paraId="4B0B9AF5" w14:textId="447871C0">
            <w:pPr>
              <w:pStyle w:val="ListParagraph"/>
              <w:numPr>
                <w:ilvl w:val="1"/>
                <w:numId w:val="1"/>
              </w:numPr>
            </w:pPr>
            <w:r>
              <w:t>2</w:t>
            </w:r>
            <w:r w:rsidR="00176217">
              <w:t>.</w:t>
            </w:r>
            <w:r>
              <w:t>2</w:t>
            </w:r>
            <w:r w:rsidR="00176217">
              <w:t xml:space="preserve"> – </w:t>
            </w:r>
            <w:r>
              <w:t>Effectively c</w:t>
            </w:r>
            <w:r w:rsidR="00176217">
              <w:t xml:space="preserve">ommunicate to </w:t>
            </w:r>
            <w:r>
              <w:t>other team members</w:t>
            </w:r>
            <w:r w:rsidR="00176217">
              <w:t xml:space="preserve"> </w:t>
            </w:r>
          </w:p>
          <w:p w:rsidR="00176217" w:rsidP="00176217" w:rsidRDefault="007F632E" w14:paraId="17447A4E" w14:textId="475E8401">
            <w:pPr>
              <w:pStyle w:val="ListParagraph"/>
              <w:numPr>
                <w:ilvl w:val="1"/>
                <w:numId w:val="1"/>
              </w:numPr>
            </w:pPr>
            <w:r>
              <w:t>3</w:t>
            </w:r>
            <w:r w:rsidR="00176217">
              <w:t>.</w:t>
            </w:r>
            <w:r>
              <w:t>4</w:t>
            </w:r>
            <w:r w:rsidR="00176217">
              <w:t xml:space="preserve"> – </w:t>
            </w:r>
            <w:r>
              <w:t>Participate and be respectful of all members’ participation in collaborative decision making</w:t>
            </w:r>
          </w:p>
          <w:p w:rsidR="007F632E" w:rsidP="00176217" w:rsidRDefault="007F632E" w14:paraId="15DC1CEA" w14:textId="77777777">
            <w:pPr>
              <w:pStyle w:val="ListParagraph"/>
              <w:numPr>
                <w:ilvl w:val="1"/>
                <w:numId w:val="1"/>
              </w:numPr>
            </w:pPr>
            <w:r>
              <w:t xml:space="preserve">5.3 – Facilitate effective decision making  </w:t>
            </w:r>
          </w:p>
          <w:p w:rsidR="007F632E" w:rsidP="00176217" w:rsidRDefault="007F632E" w14:paraId="3914B8E2" w14:textId="6E428480">
            <w:pPr>
              <w:pStyle w:val="ListParagraph"/>
              <w:numPr>
                <w:ilvl w:val="1"/>
                <w:numId w:val="1"/>
              </w:numPr>
            </w:pPr>
            <w:r>
              <w:t>5.4 – Facilitate effective team processes</w:t>
            </w:r>
          </w:p>
        </w:tc>
      </w:tr>
      <w:tr w:rsidR="00176217" w:rsidTr="00176217" w14:paraId="412BAB61" w14:textId="77777777">
        <w:tc>
          <w:tcPr>
            <w:tcW w:w="2972" w:type="dxa"/>
            <w:shd w:val="clear" w:color="auto" w:fill="FFFFFF" w:themeFill="background1"/>
          </w:tcPr>
          <w:p w:rsidR="00176217" w:rsidP="00176217" w:rsidRDefault="00176217" w14:paraId="50C8D2B4" w14:textId="77777777">
            <w:r>
              <w:t xml:space="preserve">Time allotted </w:t>
            </w:r>
          </w:p>
        </w:tc>
        <w:tc>
          <w:tcPr>
            <w:tcW w:w="8044" w:type="dxa"/>
            <w:shd w:val="clear" w:color="auto" w:fill="FFFFFF" w:themeFill="background1"/>
          </w:tcPr>
          <w:p w:rsidR="00176217" w:rsidP="00176217" w:rsidRDefault="005E6771" w14:paraId="43482120" w14:textId="2E566148">
            <w:r>
              <w:t>15</w:t>
            </w:r>
            <w:r w:rsidR="00176217">
              <w:t xml:space="preserve"> minutes</w:t>
            </w:r>
          </w:p>
        </w:tc>
      </w:tr>
      <w:tr w:rsidR="00176217" w:rsidTr="00176217" w14:paraId="6364ADE4" w14:textId="77777777">
        <w:tc>
          <w:tcPr>
            <w:tcW w:w="2972" w:type="dxa"/>
            <w:shd w:val="clear" w:color="auto" w:fill="FFFFFF" w:themeFill="background1"/>
          </w:tcPr>
          <w:p w:rsidR="00176217" w:rsidP="00176217" w:rsidRDefault="00176217" w14:paraId="435A9183" w14:textId="0B2E3835">
            <w:r>
              <w:t xml:space="preserve">Exercise #1 </w:t>
            </w:r>
            <w:r w:rsidR="005E6771">
              <w:t>–</w:t>
            </w:r>
            <w:r>
              <w:t xml:space="preserve"> </w:t>
            </w:r>
            <w:r w:rsidR="005E6771">
              <w:t xml:space="preserve">Spaghetti and </w:t>
            </w:r>
            <w:proofErr w:type="spellStart"/>
            <w:r w:rsidR="005E6771">
              <w:t>Marshamallows</w:t>
            </w:r>
            <w:proofErr w:type="spellEnd"/>
          </w:p>
        </w:tc>
        <w:tc>
          <w:tcPr>
            <w:tcW w:w="8044" w:type="dxa"/>
            <w:shd w:val="clear" w:color="auto" w:fill="FFFFFF" w:themeFill="background1"/>
          </w:tcPr>
          <w:p w:rsidR="005E6771" w:rsidP="00176217" w:rsidRDefault="005E6771" w14:paraId="1264C1CD" w14:textId="77777777">
            <w:r>
              <w:t xml:space="preserve">Students work in small multidisciplinary groups of about 6. Each group is given the same amount of uncooked spaghetti and marshmallows. Task is to create the highest tower that can stand on its own. Every group starts at the same time. Total time is 5 minutes. </w:t>
            </w:r>
          </w:p>
          <w:p w:rsidR="005E6771" w:rsidP="00176217" w:rsidRDefault="005E6771" w14:paraId="3D32924E" w14:textId="77777777"/>
          <w:p w:rsidR="005E6771" w:rsidP="00176217" w:rsidRDefault="005E6771" w14:paraId="47D36CF4" w14:textId="77777777">
            <w:r>
              <w:t xml:space="preserve">After activity, host can ask reflective/rhetorical </w:t>
            </w:r>
            <w:proofErr w:type="gramStart"/>
            <w:r>
              <w:t>questions</w:t>
            </w:r>
            <w:proofErr w:type="gramEnd"/>
            <w:r>
              <w:t xml:space="preserve"> </w:t>
            </w:r>
          </w:p>
          <w:p w:rsidR="005E6771" w:rsidP="005E6771" w:rsidRDefault="005E6771" w14:paraId="70DB43BD" w14:textId="77777777">
            <w:pPr>
              <w:pStyle w:val="ListParagraph"/>
              <w:numPr>
                <w:ilvl w:val="0"/>
                <w:numId w:val="1"/>
              </w:numPr>
            </w:pPr>
            <w:r>
              <w:t xml:space="preserve">How did it go? </w:t>
            </w:r>
          </w:p>
          <w:p w:rsidR="00176217" w:rsidP="005E6771" w:rsidRDefault="005E6771" w14:paraId="1299F074" w14:textId="77777777">
            <w:pPr>
              <w:pStyle w:val="ListParagraph"/>
              <w:numPr>
                <w:ilvl w:val="0"/>
                <w:numId w:val="1"/>
              </w:numPr>
            </w:pPr>
            <w:r>
              <w:t>Were all ideas accepted?</w:t>
            </w:r>
            <w:r w:rsidR="00176217">
              <w:t xml:space="preserve"> </w:t>
            </w:r>
          </w:p>
          <w:p w:rsidR="005E6771" w:rsidP="005E6771" w:rsidRDefault="005E6771" w14:paraId="202B063A" w14:textId="77777777">
            <w:pPr>
              <w:pStyle w:val="ListParagraph"/>
              <w:numPr>
                <w:ilvl w:val="0"/>
                <w:numId w:val="1"/>
              </w:numPr>
            </w:pPr>
            <w:r>
              <w:t xml:space="preserve">Did someone take charge? </w:t>
            </w:r>
          </w:p>
          <w:p w:rsidR="005E6771" w:rsidP="005E6771" w:rsidRDefault="005E6771" w14:paraId="67972C48" w14:textId="77777777">
            <w:pPr>
              <w:pStyle w:val="ListParagraph"/>
              <w:numPr>
                <w:ilvl w:val="0"/>
                <w:numId w:val="1"/>
              </w:numPr>
            </w:pPr>
            <w:r>
              <w:t>How did that make you feel? How did the group manage?</w:t>
            </w:r>
          </w:p>
          <w:p w:rsidR="005E6771" w:rsidP="005E6771" w:rsidRDefault="005E6771" w14:paraId="1DE0BCC4" w14:textId="77777777">
            <w:pPr>
              <w:pStyle w:val="ListParagraph"/>
              <w:numPr>
                <w:ilvl w:val="0"/>
                <w:numId w:val="1"/>
              </w:numPr>
            </w:pPr>
            <w:r>
              <w:t>Did you fail? Did you succeed? Why?</w:t>
            </w:r>
          </w:p>
          <w:p w:rsidR="005E6771" w:rsidP="005E6771" w:rsidRDefault="005E6771" w14:paraId="25B672F3" w14:textId="6DD8768D">
            <w:pPr>
              <w:pStyle w:val="ListParagraph"/>
            </w:pPr>
          </w:p>
        </w:tc>
      </w:tr>
    </w:tbl>
    <w:p w:rsidR="00176217" w:rsidRDefault="00176217" w14:paraId="1A830A5A" w14:textId="77777777"/>
    <w:p w:rsidR="00133885" w:rsidRDefault="00133885" w14:paraId="597B3F3A" w14:textId="57BFDCCF"/>
    <w:p w:rsidR="00EE5237" w:rsidRDefault="00EE5237" w14:paraId="567808D9" w14:textId="77777777"/>
    <w:p w:rsidR="00EE5237" w:rsidRDefault="00EE5237" w14:paraId="309C6794" w14:textId="77777777"/>
    <w:p w:rsidR="00EE5237" w:rsidRDefault="00EE5237" w14:paraId="26B98ABB" w14:textId="77777777"/>
    <w:p w:rsidR="005E6771" w:rsidRDefault="005E6771" w14:paraId="7A3C95E2" w14:textId="77777777"/>
    <w:p w:rsidR="005E6771" w:rsidRDefault="005E6771" w14:paraId="502EF34A" w14:textId="77777777"/>
    <w:p w:rsidR="005E6771" w:rsidRDefault="005E6771" w14:paraId="6D4E1F5D" w14:textId="77777777"/>
    <w:p w:rsidR="005E6771" w:rsidRDefault="005E6771" w14:paraId="12CEAFBF" w14:textId="77777777"/>
    <w:p w:rsidR="005E6771" w:rsidRDefault="005E6771" w14:paraId="0AFEDC9F" w14:textId="77777777"/>
    <w:p w:rsidR="00EE5237" w:rsidRDefault="00EE5237" w14:paraId="60A1B223" w14:textId="77777777"/>
    <w:p w:rsidR="00EE5237" w:rsidRDefault="00EE5237" w14:paraId="30BCEF91" w14:textId="77777777"/>
    <w:p w:rsidR="00EE5237" w:rsidRDefault="00EE5237" w14:paraId="26A77057" w14:textId="77777777"/>
    <w:p w:rsidR="00EE5237" w:rsidRDefault="00EE5237" w14:paraId="4E537CA5" w14:textId="77777777"/>
    <w:p w:rsidR="00EE5237" w:rsidRDefault="00EE5237" w14:paraId="2FC76F4C" w14:textId="77777777"/>
    <w:p w:rsidR="00EE5237" w:rsidRDefault="00EE5237" w14:paraId="1A7B405F" w14:textId="77777777"/>
    <w:p w:rsidR="00EE5237" w:rsidRDefault="00EE5237" w14:paraId="7C6F4F19" w14:textId="77777777"/>
    <w:p w:rsidR="00EE5237" w:rsidRDefault="00EE5237" w14:paraId="3AE692CE" w14:textId="77777777"/>
    <w:p w:rsidR="00EE5237" w:rsidRDefault="00EE5237" w14:paraId="5F368C7E" w14:textId="77777777"/>
    <w:p w:rsidR="00EE5237" w:rsidRDefault="00EE5237" w14:paraId="269A53D7" w14:textId="77777777"/>
    <w:p w:rsidR="00EE5237" w:rsidRDefault="00EE5237" w14:paraId="51558977" w14:textId="77777777"/>
    <w:p w:rsidR="00EE5237" w:rsidRDefault="00EE5237" w14:paraId="3AE75A72" w14:textId="77777777"/>
    <w:p w:rsidR="00EE5237" w:rsidRDefault="00EE5237" w14:paraId="4EE8C7DC" w14:textId="77777777"/>
    <w:tbl>
      <w:tblPr>
        <w:tblStyle w:val="TableGrid"/>
        <w:tblW w:w="0" w:type="auto"/>
        <w:tblLook w:val="04A0" w:firstRow="1" w:lastRow="0" w:firstColumn="1" w:lastColumn="0" w:noHBand="0" w:noVBand="1"/>
      </w:tblPr>
      <w:tblGrid>
        <w:gridCol w:w="3034"/>
        <w:gridCol w:w="7756"/>
      </w:tblGrid>
      <w:tr w:rsidR="00133885" w:rsidTr="00513EB4" w14:paraId="2D7A1645" w14:textId="77777777">
        <w:tc>
          <w:tcPr>
            <w:tcW w:w="10790" w:type="dxa"/>
            <w:gridSpan w:val="2"/>
            <w:shd w:val="clear" w:color="auto" w:fill="BFBFBF" w:themeFill="background1" w:themeFillShade="BF"/>
          </w:tcPr>
          <w:p w:rsidRPr="00133885" w:rsidR="00133885" w:rsidP="00133885" w:rsidRDefault="008F5810" w14:paraId="5832BC99" w14:textId="2ACF5B9D">
            <w:pPr>
              <w:jc w:val="center"/>
              <w:rPr>
                <w:b/>
                <w:sz w:val="28"/>
              </w:rPr>
            </w:pPr>
            <w:r w:rsidRPr="00513EB4">
              <w:rPr>
                <w:b/>
                <w:sz w:val="28"/>
              </w:rPr>
              <w:lastRenderedPageBreak/>
              <w:t xml:space="preserve">SESSION 1 - </w:t>
            </w:r>
            <w:r w:rsidRPr="00513EB4" w:rsidR="00133885">
              <w:rPr>
                <w:b/>
                <w:sz w:val="28"/>
              </w:rPr>
              <w:t xml:space="preserve">ACTIVITY </w:t>
            </w:r>
            <w:r w:rsidRPr="00513EB4">
              <w:rPr>
                <w:b/>
                <w:sz w:val="28"/>
              </w:rPr>
              <w:t>2</w:t>
            </w:r>
            <w:r w:rsidRPr="00513EB4" w:rsidR="00133885">
              <w:rPr>
                <w:b/>
                <w:sz w:val="28"/>
              </w:rPr>
              <w:t xml:space="preserve"> – </w:t>
            </w:r>
            <w:r w:rsidRPr="00513EB4">
              <w:rPr>
                <w:b/>
                <w:sz w:val="28"/>
              </w:rPr>
              <w:t xml:space="preserve">TEAM FUNCTIONING </w:t>
            </w:r>
            <w:r w:rsidR="007F632E">
              <w:rPr>
                <w:b/>
                <w:sz w:val="28"/>
              </w:rPr>
              <w:t xml:space="preserve">and COLLABORATIVE </w:t>
            </w:r>
            <w:r w:rsidR="005E6771">
              <w:rPr>
                <w:b/>
                <w:sz w:val="28"/>
              </w:rPr>
              <w:t>PRACTICE</w:t>
            </w:r>
            <w:r w:rsidR="007F632E">
              <w:rPr>
                <w:b/>
                <w:sz w:val="28"/>
              </w:rPr>
              <w:t xml:space="preserve"> </w:t>
            </w:r>
            <w:r w:rsidRPr="00513EB4">
              <w:rPr>
                <w:b/>
                <w:sz w:val="28"/>
              </w:rPr>
              <w:t>OVERVIEW</w:t>
            </w:r>
          </w:p>
        </w:tc>
      </w:tr>
      <w:tr w:rsidR="00133885" w:rsidTr="00293393" w14:paraId="7C392E6E" w14:textId="77777777">
        <w:tc>
          <w:tcPr>
            <w:tcW w:w="3034" w:type="dxa"/>
          </w:tcPr>
          <w:p w:rsidRPr="00AB0305" w:rsidR="00133885" w:rsidP="00AB0305" w:rsidRDefault="00133885" w14:paraId="2813E46B" w14:textId="6F128DB4">
            <w:pPr>
              <w:rPr>
                <w:i/>
              </w:rPr>
            </w:pPr>
            <w:r w:rsidRPr="00AB0305">
              <w:rPr>
                <w:i/>
              </w:rPr>
              <w:t xml:space="preserve">IPE </w:t>
            </w:r>
            <w:r w:rsidR="00AB0305">
              <w:rPr>
                <w:i/>
              </w:rPr>
              <w:t>LEVEL</w:t>
            </w:r>
          </w:p>
        </w:tc>
        <w:tc>
          <w:tcPr>
            <w:tcW w:w="7756" w:type="dxa"/>
          </w:tcPr>
          <w:p w:rsidR="00133885" w:rsidRDefault="00133885" w14:paraId="1E2E95E5" w14:textId="62F98B31">
            <w:r>
              <w:t>1 – Exposure, self-assessment, and reflections</w:t>
            </w:r>
          </w:p>
        </w:tc>
      </w:tr>
      <w:tr w:rsidR="00133885" w:rsidTr="00293393" w14:paraId="6ACD9109" w14:textId="77777777">
        <w:trPr>
          <w:trHeight w:val="634"/>
        </w:trPr>
        <w:tc>
          <w:tcPr>
            <w:tcW w:w="3034" w:type="dxa"/>
          </w:tcPr>
          <w:p w:rsidR="00133885" w:rsidP="00133885" w:rsidRDefault="00133885" w14:paraId="3CEA002C" w14:textId="217D8917">
            <w:r w:rsidRPr="00CF5833">
              <w:rPr>
                <w:i/>
              </w:rPr>
              <w:t xml:space="preserve">IPE COMPETENCY </w:t>
            </w:r>
          </w:p>
        </w:tc>
        <w:tc>
          <w:tcPr>
            <w:tcW w:w="7756" w:type="dxa"/>
          </w:tcPr>
          <w:p w:rsidR="00133885" w:rsidP="00133885" w:rsidRDefault="007F632E" w14:paraId="5F647905" w14:textId="5AF0EEBC">
            <w:proofErr w:type="gramStart"/>
            <w:r>
              <w:t xml:space="preserve">3 </w:t>
            </w:r>
            <w:r w:rsidR="00133885">
              <w:t xml:space="preserve"> –</w:t>
            </w:r>
            <w:proofErr w:type="gramEnd"/>
            <w:r w:rsidR="00133885">
              <w:t xml:space="preserve"> </w:t>
            </w:r>
            <w:r w:rsidR="00293393">
              <w:t>Team Functioning</w:t>
            </w:r>
          </w:p>
          <w:p w:rsidR="00B5196F" w:rsidP="00133885" w:rsidRDefault="00B5196F" w14:paraId="781578F0" w14:textId="16CBF037">
            <w:proofErr w:type="gramStart"/>
            <w:r>
              <w:t>5</w:t>
            </w:r>
            <w:r w:rsidR="007F632E">
              <w:t xml:space="preserve"> </w:t>
            </w:r>
            <w:r>
              <w:t xml:space="preserve"> –</w:t>
            </w:r>
            <w:proofErr w:type="gramEnd"/>
            <w:r>
              <w:t xml:space="preserve"> Collaborative Leadership</w:t>
            </w:r>
          </w:p>
        </w:tc>
      </w:tr>
      <w:tr w:rsidR="00133885" w:rsidTr="00293393" w14:paraId="389B8C17" w14:textId="77777777">
        <w:tc>
          <w:tcPr>
            <w:tcW w:w="3034" w:type="dxa"/>
          </w:tcPr>
          <w:p w:rsidRPr="00CF5833" w:rsidR="00133885" w:rsidP="00133885" w:rsidRDefault="00133885" w14:paraId="3787C789" w14:textId="425A1C82">
            <w:pPr>
              <w:rPr>
                <w:i/>
              </w:rPr>
            </w:pPr>
            <w:r w:rsidRPr="00CF5833">
              <w:rPr>
                <w:i/>
              </w:rPr>
              <w:t>IPE CATEGORY</w:t>
            </w:r>
          </w:p>
        </w:tc>
        <w:tc>
          <w:tcPr>
            <w:tcW w:w="7756" w:type="dxa"/>
          </w:tcPr>
          <w:p w:rsidR="00133885" w:rsidP="00133885" w:rsidRDefault="008F5810" w14:paraId="2522E931" w14:textId="77777777">
            <w:r>
              <w:t>A</w:t>
            </w:r>
            <w:r w:rsidR="00133885">
              <w:t xml:space="preserve"> – </w:t>
            </w:r>
            <w:r>
              <w:t>Exchange</w:t>
            </w:r>
            <w:r w:rsidR="00133885">
              <w:t xml:space="preserve"> based learning</w:t>
            </w:r>
          </w:p>
          <w:p w:rsidR="008F5810" w:rsidP="00133885" w:rsidRDefault="008F5810" w14:paraId="6EFE9B5F" w14:textId="253DA127">
            <w:r>
              <w:t>B – Observation based learning</w:t>
            </w:r>
          </w:p>
        </w:tc>
      </w:tr>
      <w:tr w:rsidR="00133885" w:rsidTr="00293393" w14:paraId="6C65338A" w14:textId="77777777">
        <w:tc>
          <w:tcPr>
            <w:tcW w:w="3034" w:type="dxa"/>
          </w:tcPr>
          <w:p w:rsidR="00133885" w:rsidP="00133885" w:rsidRDefault="00133885" w14:paraId="44200A04" w14:textId="77777777">
            <w:r>
              <w:t>Learning Objectives</w:t>
            </w:r>
          </w:p>
          <w:p w:rsidRPr="00133885" w:rsidR="00133885" w:rsidP="00133885" w:rsidRDefault="00133885" w14:paraId="40C5A62B" w14:textId="1C2D1F2F">
            <w:r>
              <w:t>- To learn with, from, and about each other</w:t>
            </w:r>
          </w:p>
        </w:tc>
        <w:tc>
          <w:tcPr>
            <w:tcW w:w="7756" w:type="dxa"/>
          </w:tcPr>
          <w:p w:rsidR="00AB0305" w:rsidP="00AB0305" w:rsidRDefault="00133885" w14:paraId="4C035410" w14:textId="3B3371A4">
            <w:r>
              <w:t>Learning Outcomes</w:t>
            </w:r>
            <w:r w:rsidR="00AB0305">
              <w:t xml:space="preserve"> </w:t>
            </w:r>
          </w:p>
          <w:p w:rsidR="00AB0305" w:rsidP="00AB0305" w:rsidRDefault="00AB0305" w14:paraId="36BCCDEB" w14:textId="77777777">
            <w:pPr>
              <w:pStyle w:val="ListParagraph"/>
              <w:numPr>
                <w:ilvl w:val="0"/>
                <w:numId w:val="1"/>
              </w:numPr>
            </w:pPr>
            <w:r>
              <w:t>The ability to;</w:t>
            </w:r>
          </w:p>
          <w:p w:rsidR="00AB0305" w:rsidP="00AB0305" w:rsidRDefault="007F632E" w14:paraId="04347DA0" w14:textId="62B3729C">
            <w:pPr>
              <w:pStyle w:val="ListParagraph"/>
              <w:numPr>
                <w:ilvl w:val="1"/>
                <w:numId w:val="1"/>
              </w:numPr>
            </w:pPr>
            <w:r>
              <w:t>3.1</w:t>
            </w:r>
            <w:r w:rsidR="00AB0305">
              <w:t xml:space="preserve"> – Identify </w:t>
            </w:r>
            <w:r w:rsidR="00B5196F">
              <w:t>types of</w:t>
            </w:r>
            <w:r w:rsidR="00AB0305">
              <w:t xml:space="preserve"> </w:t>
            </w:r>
            <w:r w:rsidR="00293393">
              <w:t>roles that are typically taken when working within team</w:t>
            </w:r>
          </w:p>
          <w:p w:rsidR="00133885" w:rsidP="00AB0305" w:rsidRDefault="00AF1BCA" w14:paraId="5296ACE1" w14:textId="5A4627A8">
            <w:pPr>
              <w:pStyle w:val="ListParagraph"/>
              <w:numPr>
                <w:ilvl w:val="1"/>
                <w:numId w:val="1"/>
              </w:numPr>
            </w:pPr>
            <w:r>
              <w:t>5.3</w:t>
            </w:r>
            <w:r w:rsidR="00AB0305">
              <w:t xml:space="preserve"> – </w:t>
            </w:r>
            <w:r>
              <w:t xml:space="preserve">Establish how to facilitate effective team </w:t>
            </w:r>
          </w:p>
          <w:p w:rsidR="007F632E" w:rsidP="00AB0305" w:rsidRDefault="007F632E" w14:paraId="79848813" w14:textId="3D2C2263">
            <w:pPr>
              <w:pStyle w:val="ListParagraph"/>
              <w:numPr>
                <w:ilvl w:val="1"/>
                <w:numId w:val="1"/>
              </w:numPr>
            </w:pPr>
            <w:r>
              <w:t xml:space="preserve">5.1 </w:t>
            </w:r>
            <w:r w:rsidR="00AF1BCA">
              <w:t>–</w:t>
            </w:r>
            <w:r>
              <w:t xml:space="preserve"> </w:t>
            </w:r>
            <w:r w:rsidR="00AF1BCA">
              <w:t>Establish a climate for collaborative practice among all participants</w:t>
            </w:r>
          </w:p>
        </w:tc>
      </w:tr>
      <w:tr w:rsidR="00133885" w:rsidTr="00293393" w14:paraId="3DB0D675" w14:textId="77777777">
        <w:tc>
          <w:tcPr>
            <w:tcW w:w="3034" w:type="dxa"/>
          </w:tcPr>
          <w:p w:rsidR="00133885" w:rsidP="00133885" w:rsidRDefault="00133885" w14:paraId="577A1E61" w14:textId="05ED0D5A">
            <w:r>
              <w:t xml:space="preserve">Time allotted </w:t>
            </w:r>
          </w:p>
        </w:tc>
        <w:tc>
          <w:tcPr>
            <w:tcW w:w="7756" w:type="dxa"/>
          </w:tcPr>
          <w:p w:rsidR="00133885" w:rsidP="00133885" w:rsidRDefault="005E6771" w14:paraId="02EC48C8" w14:textId="3FC7A20E">
            <w:r>
              <w:t>35</w:t>
            </w:r>
            <w:r w:rsidR="00133885">
              <w:t xml:space="preserve"> minutes</w:t>
            </w:r>
          </w:p>
        </w:tc>
      </w:tr>
      <w:tr w:rsidR="00133885" w:rsidTr="00293393" w14:paraId="501B9440" w14:textId="77777777">
        <w:tc>
          <w:tcPr>
            <w:tcW w:w="3034" w:type="dxa"/>
          </w:tcPr>
          <w:p w:rsidR="002D5E76" w:rsidP="002D5E76" w:rsidRDefault="00133885" w14:paraId="35A2AAEE" w14:textId="0FCE7B56">
            <w:r>
              <w:t xml:space="preserve">Exercise #1 – </w:t>
            </w:r>
            <w:r w:rsidR="00293393">
              <w:t>Didactic and Active slides</w:t>
            </w:r>
          </w:p>
          <w:p w:rsidR="00133885" w:rsidP="00133885" w:rsidRDefault="00133885" w14:paraId="7E1109A4" w14:textId="777E8419"/>
        </w:tc>
        <w:tc>
          <w:tcPr>
            <w:tcW w:w="7756" w:type="dxa"/>
          </w:tcPr>
          <w:p w:rsidR="002D5E76" w:rsidP="00293393" w:rsidRDefault="002D5E76" w14:paraId="5E1B7BB9" w14:textId="77777777">
            <w:r>
              <w:t xml:space="preserve">Students </w:t>
            </w:r>
            <w:r w:rsidR="00293393">
              <w:t>will participate in the Team Functioning Overview workshop</w:t>
            </w:r>
          </w:p>
          <w:p w:rsidR="00293393" w:rsidP="00293393" w:rsidRDefault="00293393" w14:paraId="0BF174DF" w14:textId="77777777">
            <w:r>
              <w:t xml:space="preserve">Includes </w:t>
            </w:r>
          </w:p>
          <w:p w:rsidR="00293393" w:rsidP="00293393" w:rsidRDefault="00293393" w14:paraId="612DB0F6" w14:textId="77777777">
            <w:pPr>
              <w:pStyle w:val="ListParagraph"/>
              <w:numPr>
                <w:ilvl w:val="0"/>
                <w:numId w:val="1"/>
              </w:numPr>
            </w:pPr>
            <w:r>
              <w:t xml:space="preserve">Individual </w:t>
            </w:r>
            <w:r w:rsidR="001C6951">
              <w:t>and collective reflections on working in a team</w:t>
            </w:r>
          </w:p>
          <w:p w:rsidR="001C6951" w:rsidP="00293393" w:rsidRDefault="001C6951" w14:paraId="7B193AD2" w14:textId="77777777">
            <w:pPr>
              <w:pStyle w:val="ListParagraph"/>
              <w:numPr>
                <w:ilvl w:val="0"/>
                <w:numId w:val="1"/>
              </w:numPr>
            </w:pPr>
            <w:r>
              <w:t>Application in an ‘everyday, real life’ conversation/scenario</w:t>
            </w:r>
          </w:p>
          <w:p w:rsidR="005E6771" w:rsidP="005E6771" w:rsidRDefault="005E6771" w14:paraId="084474F0" w14:textId="77777777"/>
          <w:p w:rsidR="005E6771" w:rsidP="005E6771" w:rsidRDefault="005E6771" w14:paraId="1345E025" w14:textId="28144E95">
            <w:r>
              <w:t xml:space="preserve">Students will participate in the Collaborative Practice </w:t>
            </w:r>
            <w:proofErr w:type="gramStart"/>
            <w:r>
              <w:t>workshop</w:t>
            </w:r>
            <w:proofErr w:type="gramEnd"/>
          </w:p>
          <w:p w:rsidR="005E6771" w:rsidP="005E6771" w:rsidRDefault="005E6771" w14:paraId="7AB4B6EE" w14:textId="77777777">
            <w:r>
              <w:t xml:space="preserve">Includes </w:t>
            </w:r>
          </w:p>
          <w:p w:rsidR="005E6771" w:rsidP="005E6771" w:rsidRDefault="005E6771" w14:paraId="2500E998" w14:textId="084412B1">
            <w:pPr>
              <w:pStyle w:val="ListParagraph"/>
              <w:numPr>
                <w:ilvl w:val="0"/>
                <w:numId w:val="1"/>
              </w:numPr>
            </w:pPr>
            <w:r>
              <w:t>Examples of collaborative practice</w:t>
            </w:r>
          </w:p>
          <w:p w:rsidR="005E6771" w:rsidP="005E6771" w:rsidRDefault="005E6771" w14:paraId="573FD1FD" w14:textId="45803405">
            <w:pPr>
              <w:pStyle w:val="ListParagraph"/>
              <w:numPr>
                <w:ilvl w:val="0"/>
                <w:numId w:val="1"/>
              </w:numPr>
            </w:pPr>
            <w:r>
              <w:t xml:space="preserve">Types of collaboration needed depending on case </w:t>
            </w:r>
            <w:proofErr w:type="gramStart"/>
            <w:r>
              <w:t>severity</w:t>
            </w:r>
            <w:proofErr w:type="gramEnd"/>
          </w:p>
          <w:p w:rsidR="005E6771" w:rsidP="005E6771" w:rsidRDefault="005E6771" w14:paraId="6EABCE70" w14:textId="56BAF122"/>
        </w:tc>
      </w:tr>
    </w:tbl>
    <w:p w:rsidR="00133885" w:rsidRDefault="00133885" w14:paraId="238FBC6C" w14:textId="30CEA637"/>
    <w:p w:rsidR="00EE5237" w:rsidRDefault="00EE5237" w14:paraId="123C02BA" w14:textId="77777777"/>
    <w:p w:rsidR="00EE5237" w:rsidRDefault="00EE5237" w14:paraId="1E63126F" w14:textId="77777777"/>
    <w:p w:rsidR="00EE5237" w:rsidRDefault="00EE5237" w14:paraId="40E5C638" w14:textId="77777777"/>
    <w:p w:rsidR="00EE5237" w:rsidRDefault="00EE5237" w14:paraId="68990FA2" w14:textId="77777777"/>
    <w:p w:rsidR="00EE5237" w:rsidRDefault="00EE5237" w14:paraId="51665CA1" w14:textId="77777777"/>
    <w:p w:rsidR="00EE5237" w:rsidRDefault="00EE5237" w14:paraId="133F1E14" w14:textId="77777777"/>
    <w:p w:rsidR="00EE5237" w:rsidRDefault="00EE5237" w14:paraId="5F19BEDF" w14:textId="77777777"/>
    <w:p w:rsidR="00EE5237" w:rsidRDefault="00EE5237" w14:paraId="48E94F59" w14:textId="77777777"/>
    <w:p w:rsidR="00EE5237" w:rsidRDefault="00EE5237" w14:paraId="46CE59EE" w14:textId="77777777"/>
    <w:p w:rsidR="00EE5237" w:rsidRDefault="00EE5237" w14:paraId="08595602" w14:textId="77777777"/>
    <w:p w:rsidR="00EE5237" w:rsidRDefault="00EE5237" w14:paraId="08A12BE1" w14:textId="77777777"/>
    <w:p w:rsidR="00EE5237" w:rsidRDefault="00EE5237" w14:paraId="35858404" w14:textId="77777777"/>
    <w:p w:rsidR="00EE5237" w:rsidRDefault="00EE5237" w14:paraId="03B9E9E3" w14:textId="77777777"/>
    <w:p w:rsidR="00EE5237" w:rsidRDefault="00EE5237" w14:paraId="6D67B135" w14:textId="77777777"/>
    <w:p w:rsidR="00EE5237" w:rsidRDefault="00EE5237" w14:paraId="0C4711EA" w14:textId="77777777"/>
    <w:p w:rsidR="00EE5237" w:rsidRDefault="00EE5237" w14:paraId="5F54F7E9" w14:textId="77777777"/>
    <w:p w:rsidR="00EE5237" w:rsidRDefault="00EE5237" w14:paraId="74C42E9D" w14:textId="77777777"/>
    <w:p w:rsidR="00EE5237" w:rsidRDefault="00EE5237" w14:paraId="38CAC5D6" w14:textId="77777777"/>
    <w:p w:rsidR="00EE5237" w:rsidRDefault="00EE5237" w14:paraId="6B3E4ED3" w14:textId="77777777"/>
    <w:p w:rsidR="00EE5237" w:rsidRDefault="00EE5237" w14:paraId="7C92472C" w14:textId="77777777"/>
    <w:p w:rsidR="00EE5237" w:rsidRDefault="00EE5237" w14:paraId="1D46B9F2" w14:textId="77777777"/>
    <w:p w:rsidR="00EE5237" w:rsidRDefault="00EE5237" w14:paraId="7E85BDA3" w14:textId="77777777"/>
    <w:p w:rsidR="00EE5237" w:rsidRDefault="00EE5237" w14:paraId="1D3FAF1B" w14:textId="77777777"/>
    <w:p w:rsidR="00EE5237" w:rsidRDefault="00EE5237" w14:paraId="41534E9B" w14:textId="77777777"/>
    <w:p w:rsidR="00EE5237" w:rsidRDefault="00EE5237" w14:paraId="4FE49CD0" w14:textId="77777777"/>
    <w:p w:rsidR="00EE5237" w:rsidRDefault="00EE5237" w14:paraId="674EFBED" w14:textId="77777777"/>
    <w:tbl>
      <w:tblPr>
        <w:tblStyle w:val="TableGrid"/>
        <w:tblW w:w="0" w:type="auto"/>
        <w:tblLook w:val="04A0" w:firstRow="1" w:lastRow="0" w:firstColumn="1" w:lastColumn="0" w:noHBand="0" w:noVBand="1"/>
      </w:tblPr>
      <w:tblGrid>
        <w:gridCol w:w="3035"/>
        <w:gridCol w:w="7755"/>
      </w:tblGrid>
      <w:tr w:rsidR="00AB0305" w:rsidTr="00F50F89" w14:paraId="4D44BC78" w14:textId="77777777">
        <w:tc>
          <w:tcPr>
            <w:tcW w:w="10790" w:type="dxa"/>
            <w:gridSpan w:val="2"/>
            <w:shd w:val="clear" w:color="auto" w:fill="BFBFBF" w:themeFill="background1" w:themeFillShade="BF"/>
          </w:tcPr>
          <w:p w:rsidRPr="00AB0305" w:rsidR="00AB0305" w:rsidP="00AB0305" w:rsidRDefault="001C6951" w14:paraId="1F5CFC38" w14:textId="54707E28">
            <w:pPr>
              <w:jc w:val="center"/>
              <w:rPr>
                <w:b/>
                <w:sz w:val="28"/>
              </w:rPr>
            </w:pPr>
            <w:r>
              <w:rPr>
                <w:b/>
                <w:sz w:val="28"/>
              </w:rPr>
              <w:t xml:space="preserve">SESSION 1 - </w:t>
            </w:r>
            <w:r w:rsidRPr="00AB0305" w:rsidR="00AB0305">
              <w:rPr>
                <w:b/>
                <w:sz w:val="28"/>
              </w:rPr>
              <w:t xml:space="preserve">ACTIVITY 3 – </w:t>
            </w:r>
            <w:r>
              <w:rPr>
                <w:b/>
                <w:sz w:val="28"/>
              </w:rPr>
              <w:t>BREAK OUT ROOMS – NAHMAN CASE</w:t>
            </w:r>
          </w:p>
        </w:tc>
      </w:tr>
      <w:tr w:rsidR="00AB0305" w:rsidTr="003402B3" w14:paraId="045DD2A4" w14:textId="77777777">
        <w:tc>
          <w:tcPr>
            <w:tcW w:w="3035" w:type="dxa"/>
          </w:tcPr>
          <w:p w:rsidR="00AB0305" w:rsidP="00AB0305" w:rsidRDefault="00AB0305" w14:paraId="13A9916A" w14:textId="0179CC48">
            <w:r w:rsidRPr="00AB0305">
              <w:rPr>
                <w:i/>
              </w:rPr>
              <w:t xml:space="preserve">IPE </w:t>
            </w:r>
            <w:r>
              <w:rPr>
                <w:i/>
              </w:rPr>
              <w:t>LEVEL</w:t>
            </w:r>
          </w:p>
        </w:tc>
        <w:tc>
          <w:tcPr>
            <w:tcW w:w="7755" w:type="dxa"/>
          </w:tcPr>
          <w:p w:rsidR="00AB0305" w:rsidP="00AB0305" w:rsidRDefault="00AB0305" w14:paraId="6B3C538A" w14:textId="451FF560">
            <w:r>
              <w:t>2 – Immersion case-based learning</w:t>
            </w:r>
          </w:p>
        </w:tc>
      </w:tr>
      <w:tr w:rsidR="00AB0305" w:rsidTr="003402B3" w14:paraId="693793B7" w14:textId="77777777">
        <w:tc>
          <w:tcPr>
            <w:tcW w:w="3035" w:type="dxa"/>
          </w:tcPr>
          <w:p w:rsidRPr="00AB0305" w:rsidR="00AB0305" w:rsidRDefault="00AB0305" w14:paraId="70EFA552" w14:textId="142AB471">
            <w:pPr>
              <w:rPr>
                <w:i/>
              </w:rPr>
            </w:pPr>
            <w:r w:rsidRPr="00CF5833">
              <w:rPr>
                <w:i/>
              </w:rPr>
              <w:t xml:space="preserve">IPE COMPETENCY </w:t>
            </w:r>
          </w:p>
        </w:tc>
        <w:tc>
          <w:tcPr>
            <w:tcW w:w="7755" w:type="dxa"/>
          </w:tcPr>
          <w:p w:rsidR="00AB0305" w:rsidP="00AB0305" w:rsidRDefault="00AF1BCA" w14:paraId="4559082D" w14:textId="6D506995">
            <w:r>
              <w:t>2</w:t>
            </w:r>
            <w:r w:rsidR="002E6CEA">
              <w:t xml:space="preserve"> </w:t>
            </w:r>
            <w:r w:rsidR="00AB0305">
              <w:t xml:space="preserve">– Interprofessional communication </w:t>
            </w:r>
          </w:p>
          <w:p w:rsidR="00AB0305" w:rsidRDefault="00AF1BCA" w14:paraId="5E6DA430" w14:textId="3A8FF3DE">
            <w:r>
              <w:t>3</w:t>
            </w:r>
            <w:r w:rsidR="00B5196F">
              <w:t xml:space="preserve"> – Team Functioning</w:t>
            </w:r>
          </w:p>
          <w:p w:rsidR="00B5196F" w:rsidRDefault="00B5196F" w14:paraId="34A641D0" w14:textId="6261B764">
            <w:r>
              <w:t>5 – Collaborative Leadership</w:t>
            </w:r>
          </w:p>
        </w:tc>
      </w:tr>
      <w:tr w:rsidR="00AB0305" w:rsidTr="003402B3" w14:paraId="2F4AB29C" w14:textId="77777777">
        <w:tc>
          <w:tcPr>
            <w:tcW w:w="3035" w:type="dxa"/>
          </w:tcPr>
          <w:p w:rsidRPr="00CF5833" w:rsidR="00AB0305" w:rsidRDefault="00AB0305" w14:paraId="5DD5762E" w14:textId="5FB2DC31">
            <w:pPr>
              <w:rPr>
                <w:i/>
              </w:rPr>
            </w:pPr>
            <w:r w:rsidRPr="00CF5833">
              <w:rPr>
                <w:i/>
              </w:rPr>
              <w:t>IPE CATEGORY</w:t>
            </w:r>
          </w:p>
        </w:tc>
        <w:tc>
          <w:tcPr>
            <w:tcW w:w="7755" w:type="dxa"/>
          </w:tcPr>
          <w:p w:rsidR="00AB0305" w:rsidP="00AB0305" w:rsidRDefault="002E6CEA" w14:paraId="7B0028B3" w14:textId="418400E6">
            <w:r>
              <w:t>C</w:t>
            </w:r>
            <w:r w:rsidR="00AB0305">
              <w:t xml:space="preserve"> – </w:t>
            </w:r>
            <w:r>
              <w:t>Action-</w:t>
            </w:r>
            <w:r w:rsidR="00AB0305">
              <w:t>based learning</w:t>
            </w:r>
          </w:p>
          <w:p w:rsidR="00AB0305" w:rsidP="00AB0305" w:rsidRDefault="002E6CEA" w14:paraId="6123A3AB" w14:textId="36990FA3">
            <w:r>
              <w:t>D</w:t>
            </w:r>
            <w:r w:rsidR="00AB0305">
              <w:t xml:space="preserve"> – </w:t>
            </w:r>
            <w:r>
              <w:t>Simulation</w:t>
            </w:r>
            <w:r w:rsidR="00AB0305">
              <w:t>-based learning</w:t>
            </w:r>
          </w:p>
        </w:tc>
      </w:tr>
      <w:tr w:rsidR="00AB0305" w:rsidTr="003402B3" w14:paraId="022BFA27" w14:textId="77777777">
        <w:tc>
          <w:tcPr>
            <w:tcW w:w="3035" w:type="dxa"/>
          </w:tcPr>
          <w:p w:rsidR="00AB0305" w:rsidRDefault="00AB0305" w14:paraId="2BB24C51" w14:textId="77777777">
            <w:r w:rsidRPr="00AB0305">
              <w:t>Learning Objectives</w:t>
            </w:r>
          </w:p>
          <w:p w:rsidRPr="00AB0305" w:rsidR="00AB0305" w:rsidRDefault="00AB0305" w14:paraId="102B8DE5" w14:textId="4C2C0A63">
            <w:r>
              <w:t>- To learn with, from, and about each other</w:t>
            </w:r>
          </w:p>
        </w:tc>
        <w:tc>
          <w:tcPr>
            <w:tcW w:w="7755" w:type="dxa"/>
          </w:tcPr>
          <w:p w:rsidR="00AB0305" w:rsidP="00AB0305" w:rsidRDefault="00AB0305" w14:paraId="4B0A68AA" w14:textId="49E8B542">
            <w:r>
              <w:t>Learning Outcomes</w:t>
            </w:r>
          </w:p>
          <w:p w:rsidR="00AB0305" w:rsidP="00AB0305" w:rsidRDefault="00AB0305" w14:paraId="695E129A" w14:textId="77777777">
            <w:pPr>
              <w:pStyle w:val="ListParagraph"/>
              <w:numPr>
                <w:ilvl w:val="0"/>
                <w:numId w:val="1"/>
              </w:numPr>
            </w:pPr>
            <w:r>
              <w:t>The ability to;</w:t>
            </w:r>
          </w:p>
          <w:p w:rsidR="00AF1BCA" w:rsidP="00AB0305" w:rsidRDefault="00AF1BCA" w14:paraId="745EB5C7" w14:textId="3159E290">
            <w:pPr>
              <w:pStyle w:val="ListParagraph"/>
              <w:numPr>
                <w:ilvl w:val="1"/>
                <w:numId w:val="1"/>
              </w:numPr>
            </w:pPr>
            <w:r>
              <w:t xml:space="preserve">2.4 – Communicate to ensure common understanding of care decisions </w:t>
            </w:r>
          </w:p>
          <w:p w:rsidR="00AF1BCA" w:rsidP="00AB0305" w:rsidRDefault="00AF1BCA" w14:paraId="38F380A4" w14:textId="1481D13F">
            <w:pPr>
              <w:pStyle w:val="ListParagraph"/>
              <w:numPr>
                <w:ilvl w:val="1"/>
                <w:numId w:val="1"/>
              </w:numPr>
            </w:pPr>
            <w:r>
              <w:t>3.3 – Effectively facilitate discussions and interactions among team members</w:t>
            </w:r>
          </w:p>
          <w:p w:rsidR="00AB0305" w:rsidP="00AB0305" w:rsidRDefault="00AF1BCA" w14:paraId="0A52A39D" w14:textId="4C18F43D">
            <w:pPr>
              <w:pStyle w:val="ListParagraph"/>
              <w:numPr>
                <w:ilvl w:val="1"/>
                <w:numId w:val="1"/>
              </w:numPr>
            </w:pPr>
            <w:r>
              <w:t>5</w:t>
            </w:r>
            <w:r w:rsidR="00170C4E">
              <w:t>.1</w:t>
            </w:r>
            <w:r w:rsidR="00AB0305">
              <w:t xml:space="preserve"> – </w:t>
            </w:r>
            <w:r>
              <w:t>Work with others to enable effective client outcomes</w:t>
            </w:r>
          </w:p>
          <w:p w:rsidR="00AB0305" w:rsidP="00AF1BCA" w:rsidRDefault="00AF1BCA" w14:paraId="71EF3E0A" w14:textId="6F04A00E">
            <w:pPr>
              <w:pStyle w:val="ListParagraph"/>
              <w:numPr>
                <w:ilvl w:val="1"/>
                <w:numId w:val="1"/>
              </w:numPr>
            </w:pPr>
            <w:r>
              <w:t>5.7 – Apply collaborative decision-making processes</w:t>
            </w:r>
          </w:p>
        </w:tc>
      </w:tr>
      <w:tr w:rsidR="00AB0305" w:rsidTr="003402B3" w14:paraId="09F4C2CE" w14:textId="77777777">
        <w:tc>
          <w:tcPr>
            <w:tcW w:w="3035" w:type="dxa"/>
          </w:tcPr>
          <w:p w:rsidRPr="00AB0305" w:rsidR="00AB0305" w:rsidRDefault="00AB0305" w14:paraId="7B2C993E" w14:textId="5AB44DAC">
            <w:r>
              <w:t xml:space="preserve">Time Allotted </w:t>
            </w:r>
          </w:p>
        </w:tc>
        <w:tc>
          <w:tcPr>
            <w:tcW w:w="7755" w:type="dxa"/>
          </w:tcPr>
          <w:p w:rsidR="00AB0305" w:rsidP="00AB0305" w:rsidRDefault="005E6771" w14:paraId="78FFD755" w14:textId="4DF25A31">
            <w:r>
              <w:t xml:space="preserve">70 </w:t>
            </w:r>
            <w:r w:rsidR="00AB0305">
              <w:t>minutes</w:t>
            </w:r>
          </w:p>
        </w:tc>
      </w:tr>
      <w:tr w:rsidR="00AB0305" w:rsidTr="003402B3" w14:paraId="7E8140A1" w14:textId="77777777">
        <w:tc>
          <w:tcPr>
            <w:tcW w:w="3035" w:type="dxa"/>
          </w:tcPr>
          <w:p w:rsidR="00AB0305" w:rsidRDefault="00AB0305" w14:paraId="55AF88CE" w14:textId="77777777">
            <w:r>
              <w:t>Exercise #1 – Case presentation</w:t>
            </w:r>
          </w:p>
          <w:p w:rsidR="00AF1BCA" w:rsidRDefault="00AF1BCA" w14:paraId="06BA8946" w14:textId="77777777"/>
          <w:p w:rsidR="00AB0305" w:rsidRDefault="00AB0305" w14:paraId="52084160" w14:textId="24CBDCA5">
            <w:r>
              <w:t xml:space="preserve">Time: </w:t>
            </w:r>
            <w:r w:rsidR="006224AD">
              <w:t>5</w:t>
            </w:r>
            <w:r>
              <w:t xml:space="preserve"> minutes</w:t>
            </w:r>
          </w:p>
        </w:tc>
        <w:tc>
          <w:tcPr>
            <w:tcW w:w="7755" w:type="dxa"/>
          </w:tcPr>
          <w:p w:rsidR="00AF1BCA" w:rsidP="00AB0305" w:rsidRDefault="00AF1BCA" w14:paraId="3A341FC9" w14:textId="77777777"/>
          <w:p w:rsidR="002857A7" w:rsidP="00AB0305" w:rsidRDefault="00AB0305" w14:paraId="36A21B48" w14:textId="4C1A81E2">
            <w:r>
              <w:t xml:space="preserve">Students are divided into small </w:t>
            </w:r>
            <w:r w:rsidR="005E6771">
              <w:t>teams/</w:t>
            </w:r>
            <w:r w:rsidR="00AF1BCA">
              <w:t>groups</w:t>
            </w:r>
            <w:r w:rsidR="005E6771">
              <w:t xml:space="preserve"> of about 6-7 (mix of disciplines)</w:t>
            </w:r>
          </w:p>
          <w:p w:rsidR="00170C4E" w:rsidP="00170C4E" w:rsidRDefault="00AB0305" w14:paraId="0B6BFF39" w14:textId="01394C8A">
            <w:r>
              <w:t>The groups are mixed equally of both professions</w:t>
            </w:r>
            <w:r w:rsidR="00170C4E">
              <w:t>.</w:t>
            </w:r>
          </w:p>
          <w:p w:rsidR="00170C4E" w:rsidP="00170C4E" w:rsidRDefault="00AF1BCA" w14:paraId="1366A8D6" w14:textId="41CFB46B">
            <w:r>
              <w:t>The f</w:t>
            </w:r>
            <w:r w:rsidR="00170C4E">
              <w:t>acilitator</w:t>
            </w:r>
            <w:r>
              <w:t xml:space="preserve"> </w:t>
            </w:r>
            <w:r w:rsidR="005E6771">
              <w:t>can re-</w:t>
            </w:r>
            <w:r w:rsidR="00170C4E">
              <w:t xml:space="preserve">explain the case, scenario, and task. </w:t>
            </w:r>
          </w:p>
          <w:p w:rsidR="00AF1BCA" w:rsidP="00971A43" w:rsidRDefault="00AF1BCA" w14:paraId="21C0DA3E" w14:textId="6467DA1B"/>
        </w:tc>
      </w:tr>
      <w:tr w:rsidR="00AB0305" w:rsidTr="003402B3" w14:paraId="76DD2F9B" w14:textId="77777777">
        <w:tc>
          <w:tcPr>
            <w:tcW w:w="3035" w:type="dxa"/>
          </w:tcPr>
          <w:p w:rsidR="002E36C4" w:rsidP="002E36C4" w:rsidRDefault="00AB0305" w14:paraId="1FD56E90" w14:textId="407BC52F">
            <w:r>
              <w:t xml:space="preserve">Exercise #2 </w:t>
            </w:r>
            <w:r w:rsidR="002E36C4">
              <w:t>– prep for Nahman</w:t>
            </w:r>
          </w:p>
          <w:p w:rsidR="008F01EE" w:rsidP="002E36C4" w:rsidRDefault="008F01EE" w14:paraId="6025B798" w14:textId="77777777"/>
          <w:p w:rsidR="008F01EE" w:rsidP="002E36C4" w:rsidRDefault="008F01EE" w14:paraId="22AC19F2" w14:textId="126A2C80">
            <w:r>
              <w:t>Time: 1</w:t>
            </w:r>
            <w:r w:rsidR="006224AD">
              <w:t>0</w:t>
            </w:r>
            <w:r>
              <w:t xml:space="preserve"> minutes</w:t>
            </w:r>
          </w:p>
          <w:p w:rsidR="00975391" w:rsidRDefault="00975391" w14:paraId="6A3FEEAF" w14:textId="2352091F"/>
        </w:tc>
        <w:tc>
          <w:tcPr>
            <w:tcW w:w="7755" w:type="dxa"/>
          </w:tcPr>
          <w:p w:rsidR="008F01EE" w:rsidP="008F01EE" w:rsidRDefault="008F01EE" w14:paraId="2F0BD188" w14:textId="77777777"/>
          <w:p w:rsidR="008F01EE" w:rsidP="008F01EE" w:rsidRDefault="008F01EE" w14:paraId="695825CB" w14:textId="39E66B20">
            <w:r>
              <w:t xml:space="preserve">They have </w:t>
            </w:r>
            <w:r w:rsidR="005E6771">
              <w:t>10</w:t>
            </w:r>
            <w:r>
              <w:t xml:space="preserve"> minutes to prepare for Nahman’s appointment with them. They have to provide Nahman with the correct advice regarding exercise. They also have to help guide Nahman </w:t>
            </w:r>
            <w:r w:rsidR="00EE5237">
              <w:t>to continue learning how to live with his diabetes</w:t>
            </w:r>
            <w:r w:rsidR="005E6771">
              <w:t xml:space="preserve"> (motivation, social support, cognitive way of thinking, etc.) </w:t>
            </w:r>
          </w:p>
          <w:p w:rsidR="008F01EE" w:rsidP="008F01EE" w:rsidRDefault="008F01EE" w14:paraId="503F895F" w14:textId="77777777"/>
          <w:p w:rsidR="008F01EE" w:rsidP="008F01EE" w:rsidRDefault="008F01EE" w14:paraId="31B48EF6" w14:textId="3E246A0E"/>
        </w:tc>
      </w:tr>
      <w:tr w:rsidR="00BF0BBC" w:rsidTr="003402B3" w14:paraId="1CC73237" w14:textId="77777777">
        <w:tc>
          <w:tcPr>
            <w:tcW w:w="3035" w:type="dxa"/>
          </w:tcPr>
          <w:p w:rsidR="00BF0BBC" w:rsidP="002E36C4" w:rsidRDefault="00BF0BBC" w14:paraId="62DD125A" w14:textId="77777777">
            <w:r>
              <w:t>Exercise #</w:t>
            </w:r>
            <w:r w:rsidR="002E36C4">
              <w:t>3</w:t>
            </w:r>
            <w:r>
              <w:t xml:space="preserve"> – </w:t>
            </w:r>
            <w:r w:rsidR="002E36C4">
              <w:t>Sim with Nahman</w:t>
            </w:r>
          </w:p>
          <w:p w:rsidR="00EE5237" w:rsidP="002E36C4" w:rsidRDefault="00EE5237" w14:paraId="207ED781" w14:textId="77777777"/>
          <w:p w:rsidR="00EE5237" w:rsidP="002E36C4" w:rsidRDefault="00EE5237" w14:paraId="3DD5B7AE" w14:textId="319AB492">
            <w:r>
              <w:t>Time: 3 x 10-minute simulations</w:t>
            </w:r>
          </w:p>
        </w:tc>
        <w:tc>
          <w:tcPr>
            <w:tcW w:w="7755" w:type="dxa"/>
          </w:tcPr>
          <w:p w:rsidR="00971A43" w:rsidP="00971A43" w:rsidRDefault="00BF0BBC" w14:paraId="4DFDCEC8" w14:textId="77777777">
            <w:r>
              <w:t xml:space="preserve">The </w:t>
            </w:r>
            <w:r w:rsidR="00971A43">
              <w:t xml:space="preserve">team then has an appointment with Nahman. They are tasked with providing Nahman with the appropriate advice for his exercise routine. </w:t>
            </w:r>
            <w:r>
              <w:t xml:space="preserve"> </w:t>
            </w:r>
          </w:p>
          <w:p w:rsidR="00971A43" w:rsidP="00971A43" w:rsidRDefault="00971A43" w14:paraId="7CC6E902" w14:textId="77777777"/>
          <w:p w:rsidR="00971A43" w:rsidP="00971A43" w:rsidRDefault="00971A43" w14:paraId="3A5F0166" w14:textId="04AD6E24">
            <w:r>
              <w:t xml:space="preserve">During the role play, Nahman </w:t>
            </w:r>
            <w:r w:rsidR="00B5196F">
              <w:t xml:space="preserve">acts very upset and is challenging the team. Nahman is blaming the team for the miscommunication and is even pointing fingers at some of the team members. Throughout the scenario, Nahman continues to challenge the team and it’s function. See ‘Nahman scenario’ for more details. </w:t>
            </w:r>
          </w:p>
          <w:p w:rsidR="002E36C4" w:rsidP="00971A43" w:rsidRDefault="002E36C4" w14:paraId="218EC6EE" w14:textId="77777777"/>
          <w:p w:rsidR="006224AD" w:rsidP="00971A43" w:rsidRDefault="002E36C4" w14:paraId="06244DCD" w14:textId="3C230DE0">
            <w:r>
              <w:t>Each team passes</w:t>
            </w:r>
            <w:r w:rsidR="00EE5237">
              <w:t xml:space="preserve"> in a simulation type rotation. </w:t>
            </w:r>
          </w:p>
          <w:p w:rsidR="006224AD" w:rsidP="00971A43" w:rsidRDefault="006224AD" w14:paraId="5DEA09EE" w14:textId="7268DE3F">
            <w:r>
              <w:t>Rinse repeat style of sim</w:t>
            </w:r>
            <w:r w:rsidR="005E6771">
              <w:t xml:space="preserve"> with a small change to Nahman’s character/reaction. See Nahman script for more details. </w:t>
            </w:r>
          </w:p>
          <w:p w:rsidR="00D955D4" w:rsidP="00971A43" w:rsidRDefault="00D955D4" w14:paraId="6F0EFA1A" w14:textId="77777777"/>
          <w:p w:rsidR="00D955D4" w:rsidP="00971A43" w:rsidRDefault="00D955D4" w14:paraId="1055B1E9" w14:textId="178D17F6">
            <w:r>
              <w:t>Nahman character sim 1 – be angry, oppositional, pissed</w:t>
            </w:r>
            <w:r w:rsidR="007C11F1">
              <w:t xml:space="preserve">, </w:t>
            </w:r>
            <w:proofErr w:type="gramStart"/>
            <w:r w:rsidR="007C11F1">
              <w:t>minimizing</w:t>
            </w:r>
            <w:proofErr w:type="gramEnd"/>
          </w:p>
          <w:p w:rsidR="00D955D4" w:rsidP="00971A43" w:rsidRDefault="00D955D4" w14:paraId="0E031BA0" w14:textId="2494B247">
            <w:r>
              <w:t xml:space="preserve">Nahman character sim 2 – defeated, </w:t>
            </w:r>
            <w:r w:rsidR="007C11F1">
              <w:t>no hope, giving up, catastrophizing, labeling as a bad person.</w:t>
            </w:r>
          </w:p>
          <w:p w:rsidR="007C11F1" w:rsidP="00971A43" w:rsidRDefault="007C11F1" w14:paraId="4AF464AE" w14:textId="688E0C9F">
            <w:r>
              <w:t>Nahman character sim 3 – unsure, confused, fidgety, anxious, overwhelmed, worried</w:t>
            </w:r>
          </w:p>
        </w:tc>
      </w:tr>
    </w:tbl>
    <w:p w:rsidR="00EE5237" w:rsidRDefault="00EE5237" w14:paraId="59ECE9DB" w14:textId="77777777"/>
    <w:tbl>
      <w:tblPr>
        <w:tblStyle w:val="TableGrid"/>
        <w:tblW w:w="0" w:type="auto"/>
        <w:tblLook w:val="04A0" w:firstRow="1" w:lastRow="0" w:firstColumn="1" w:lastColumn="0" w:noHBand="0" w:noVBand="1"/>
      </w:tblPr>
      <w:tblGrid>
        <w:gridCol w:w="3035"/>
        <w:gridCol w:w="7755"/>
      </w:tblGrid>
      <w:tr w:rsidR="007B1141" w:rsidTr="00F50F89" w14:paraId="2857184A" w14:textId="77777777">
        <w:tc>
          <w:tcPr>
            <w:tcW w:w="10790" w:type="dxa"/>
            <w:gridSpan w:val="2"/>
            <w:shd w:val="clear" w:color="auto" w:fill="BFBFBF" w:themeFill="background1" w:themeFillShade="BF"/>
          </w:tcPr>
          <w:p w:rsidRPr="00AB0305" w:rsidR="007B1141" w:rsidP="0003176C" w:rsidRDefault="007B1141" w14:paraId="67119391" w14:textId="7AC1CAEE">
            <w:pPr>
              <w:jc w:val="center"/>
              <w:rPr>
                <w:b/>
                <w:sz w:val="28"/>
              </w:rPr>
            </w:pPr>
            <w:r>
              <w:rPr>
                <w:b/>
                <w:sz w:val="28"/>
              </w:rPr>
              <w:t xml:space="preserve">SESSION 1 - </w:t>
            </w:r>
            <w:r w:rsidRPr="00AB0305">
              <w:rPr>
                <w:b/>
                <w:sz w:val="28"/>
              </w:rPr>
              <w:t xml:space="preserve">ACTIVITY </w:t>
            </w:r>
            <w:r>
              <w:rPr>
                <w:b/>
                <w:sz w:val="28"/>
              </w:rPr>
              <w:t>4</w:t>
            </w:r>
            <w:r w:rsidRPr="00AB0305">
              <w:rPr>
                <w:b/>
                <w:sz w:val="28"/>
              </w:rPr>
              <w:t xml:space="preserve"> – </w:t>
            </w:r>
            <w:r>
              <w:rPr>
                <w:b/>
                <w:sz w:val="28"/>
              </w:rPr>
              <w:t>DEBRIEF</w:t>
            </w:r>
          </w:p>
        </w:tc>
      </w:tr>
      <w:tr w:rsidR="007B1141" w:rsidTr="0003176C" w14:paraId="04A3930B" w14:textId="77777777">
        <w:tc>
          <w:tcPr>
            <w:tcW w:w="3035" w:type="dxa"/>
          </w:tcPr>
          <w:p w:rsidR="007B1141" w:rsidP="0003176C" w:rsidRDefault="007B1141" w14:paraId="304B96F7" w14:textId="77777777">
            <w:r w:rsidRPr="00AB0305">
              <w:rPr>
                <w:i/>
              </w:rPr>
              <w:t xml:space="preserve">IPE </w:t>
            </w:r>
            <w:r>
              <w:rPr>
                <w:i/>
              </w:rPr>
              <w:t>LEVEL</w:t>
            </w:r>
          </w:p>
        </w:tc>
        <w:tc>
          <w:tcPr>
            <w:tcW w:w="7755" w:type="dxa"/>
          </w:tcPr>
          <w:p w:rsidR="007B1141" w:rsidP="0003176C" w:rsidRDefault="007B1141" w14:paraId="5EEB5187" w14:textId="77777777">
            <w:r>
              <w:t>2 – Immersion case-based learning</w:t>
            </w:r>
          </w:p>
        </w:tc>
      </w:tr>
      <w:tr w:rsidR="007B1141" w:rsidTr="0003176C" w14:paraId="7E33EDB4" w14:textId="77777777">
        <w:tc>
          <w:tcPr>
            <w:tcW w:w="3035" w:type="dxa"/>
          </w:tcPr>
          <w:p w:rsidRPr="00AB0305" w:rsidR="007B1141" w:rsidP="0003176C" w:rsidRDefault="007B1141" w14:paraId="124CCF29" w14:textId="77777777">
            <w:pPr>
              <w:rPr>
                <w:i/>
              </w:rPr>
            </w:pPr>
            <w:r w:rsidRPr="00CF5833">
              <w:rPr>
                <w:i/>
              </w:rPr>
              <w:t xml:space="preserve">IPE COMPETENCY </w:t>
            </w:r>
          </w:p>
        </w:tc>
        <w:tc>
          <w:tcPr>
            <w:tcW w:w="7755" w:type="dxa"/>
          </w:tcPr>
          <w:p w:rsidR="007B1141" w:rsidP="0003176C" w:rsidRDefault="00B5196F" w14:paraId="27B41A48" w14:textId="2D496D71">
            <w:r>
              <w:t>2</w:t>
            </w:r>
            <w:r w:rsidR="007B1141">
              <w:t xml:space="preserve"> – Interprofessional communication </w:t>
            </w:r>
          </w:p>
          <w:p w:rsidR="007B1141" w:rsidP="0003176C" w:rsidRDefault="00AF1BCA" w14:paraId="5A174109" w14:textId="116E0E2E">
            <w:r>
              <w:t>3</w:t>
            </w:r>
            <w:r w:rsidR="007B1141">
              <w:t xml:space="preserve"> - Team Functioning</w:t>
            </w:r>
          </w:p>
          <w:p w:rsidR="00B5196F" w:rsidP="0003176C" w:rsidRDefault="00AF1BCA" w14:paraId="43611373" w14:textId="6D474652">
            <w:r>
              <w:t xml:space="preserve">5 </w:t>
            </w:r>
            <w:r w:rsidR="00B5196F">
              <w:t>– Collaborative Leadership</w:t>
            </w:r>
          </w:p>
        </w:tc>
      </w:tr>
      <w:tr w:rsidR="007B1141" w:rsidTr="0003176C" w14:paraId="0D681D27" w14:textId="77777777">
        <w:tc>
          <w:tcPr>
            <w:tcW w:w="3035" w:type="dxa"/>
          </w:tcPr>
          <w:p w:rsidRPr="00CF5833" w:rsidR="007B1141" w:rsidP="0003176C" w:rsidRDefault="007B1141" w14:paraId="293304CF" w14:textId="77777777">
            <w:pPr>
              <w:rPr>
                <w:i/>
              </w:rPr>
            </w:pPr>
            <w:r w:rsidRPr="00CF5833">
              <w:rPr>
                <w:i/>
              </w:rPr>
              <w:t>IPE CATEGORY</w:t>
            </w:r>
          </w:p>
        </w:tc>
        <w:tc>
          <w:tcPr>
            <w:tcW w:w="7755" w:type="dxa"/>
          </w:tcPr>
          <w:p w:rsidR="007B1141" w:rsidP="0003176C" w:rsidRDefault="007B1141" w14:paraId="254C3AC3" w14:textId="77777777">
            <w:r>
              <w:t>C – Action-based learning</w:t>
            </w:r>
          </w:p>
          <w:p w:rsidR="007B1141" w:rsidP="0003176C" w:rsidRDefault="007B1141" w14:paraId="78772234" w14:textId="77777777">
            <w:r>
              <w:t>D – Simulation-based learning</w:t>
            </w:r>
          </w:p>
        </w:tc>
      </w:tr>
      <w:tr w:rsidR="007B1141" w:rsidTr="0003176C" w14:paraId="6184C6AE" w14:textId="77777777">
        <w:tc>
          <w:tcPr>
            <w:tcW w:w="3035" w:type="dxa"/>
          </w:tcPr>
          <w:p w:rsidR="007B1141" w:rsidP="0003176C" w:rsidRDefault="007B1141" w14:paraId="6E33292C" w14:textId="77777777">
            <w:r w:rsidRPr="00AB0305">
              <w:t>Learning Objectives</w:t>
            </w:r>
          </w:p>
          <w:p w:rsidRPr="00AB0305" w:rsidR="007B1141" w:rsidP="0003176C" w:rsidRDefault="007B1141" w14:paraId="3BBF6C2E" w14:textId="77777777">
            <w:r>
              <w:t>- To learn with, from, and about each other</w:t>
            </w:r>
          </w:p>
        </w:tc>
        <w:tc>
          <w:tcPr>
            <w:tcW w:w="7755" w:type="dxa"/>
          </w:tcPr>
          <w:p w:rsidR="007B1141" w:rsidP="0003176C" w:rsidRDefault="007B1141" w14:paraId="39A5E978" w14:textId="77777777">
            <w:r>
              <w:t>Learning Outcomes</w:t>
            </w:r>
          </w:p>
          <w:p w:rsidR="007B1141" w:rsidP="0003176C" w:rsidRDefault="007B1141" w14:paraId="2CFA6262" w14:textId="77777777">
            <w:pPr>
              <w:pStyle w:val="ListParagraph"/>
              <w:numPr>
                <w:ilvl w:val="0"/>
                <w:numId w:val="1"/>
              </w:numPr>
            </w:pPr>
            <w:r>
              <w:t xml:space="preserve">The ability </w:t>
            </w:r>
            <w:proofErr w:type="gramStart"/>
            <w:r>
              <w:t>to;</w:t>
            </w:r>
            <w:proofErr w:type="gramEnd"/>
          </w:p>
          <w:p w:rsidR="00F50F89" w:rsidP="00F50F89" w:rsidRDefault="00F50F89" w14:paraId="5B805D63" w14:textId="77777777">
            <w:pPr>
              <w:pStyle w:val="ListParagraph"/>
              <w:numPr>
                <w:ilvl w:val="1"/>
                <w:numId w:val="1"/>
              </w:numPr>
            </w:pPr>
            <w:r>
              <w:t xml:space="preserve">2.5 – Determine ways to develop trusting relationships with clients and their families </w:t>
            </w:r>
          </w:p>
          <w:p w:rsidR="00F50F89" w:rsidP="00F50F89" w:rsidRDefault="00F50F89" w14:paraId="471EECF5" w14:textId="07CCEBD7">
            <w:pPr>
              <w:pStyle w:val="ListParagraph"/>
              <w:numPr>
                <w:ilvl w:val="1"/>
                <w:numId w:val="1"/>
              </w:numPr>
            </w:pPr>
            <w:r>
              <w:t>3.5</w:t>
            </w:r>
            <w:r w:rsidR="007B1141">
              <w:t xml:space="preserve"> –</w:t>
            </w:r>
            <w:r w:rsidR="00176217">
              <w:t xml:space="preserve"> </w:t>
            </w:r>
            <w:r>
              <w:t>Regularly reflect on functioning with the members of the team</w:t>
            </w:r>
          </w:p>
          <w:p w:rsidR="007B1141" w:rsidP="00F50F89" w:rsidRDefault="00F50F89" w14:paraId="5068DA1F" w14:textId="3FE9462C">
            <w:pPr>
              <w:pStyle w:val="ListParagraph"/>
              <w:numPr>
                <w:ilvl w:val="1"/>
                <w:numId w:val="1"/>
              </w:numPr>
            </w:pPr>
            <w:r>
              <w:t xml:space="preserve">3.6 – Determine ways to establish and maintain effective healthy working relationships with team members </w:t>
            </w:r>
            <w:r w:rsidR="00176217">
              <w:t xml:space="preserve"> </w:t>
            </w:r>
          </w:p>
        </w:tc>
      </w:tr>
      <w:tr w:rsidR="007B1141" w:rsidTr="0003176C" w14:paraId="4E693B81" w14:textId="77777777">
        <w:tc>
          <w:tcPr>
            <w:tcW w:w="3035" w:type="dxa"/>
          </w:tcPr>
          <w:p w:rsidRPr="00AB0305" w:rsidR="007B1141" w:rsidP="0003176C" w:rsidRDefault="007B1141" w14:paraId="3DC6DEDF" w14:textId="77777777">
            <w:r>
              <w:t xml:space="preserve">Time Allotted </w:t>
            </w:r>
          </w:p>
        </w:tc>
        <w:tc>
          <w:tcPr>
            <w:tcW w:w="7755" w:type="dxa"/>
          </w:tcPr>
          <w:p w:rsidR="007B1141" w:rsidP="0003176C" w:rsidRDefault="00176217" w14:paraId="1160ECCD" w14:textId="49A8CA12">
            <w:r>
              <w:t>30</w:t>
            </w:r>
            <w:r w:rsidR="007B1141">
              <w:t xml:space="preserve"> minutes</w:t>
            </w:r>
          </w:p>
        </w:tc>
      </w:tr>
      <w:tr w:rsidR="007B1141" w:rsidTr="0003176C" w14:paraId="4243E69D" w14:textId="77777777">
        <w:tc>
          <w:tcPr>
            <w:tcW w:w="3035" w:type="dxa"/>
          </w:tcPr>
          <w:p w:rsidR="007B1141" w:rsidP="007B1141" w:rsidRDefault="007B1141" w14:paraId="03FA4722" w14:textId="64DAB8AF">
            <w:r>
              <w:t>Exercise #1 –</w:t>
            </w:r>
            <w:r w:rsidR="00F50F89">
              <w:t xml:space="preserve"> </w:t>
            </w:r>
            <w:r>
              <w:t>Debrief</w:t>
            </w:r>
          </w:p>
        </w:tc>
        <w:tc>
          <w:tcPr>
            <w:tcW w:w="7755" w:type="dxa"/>
          </w:tcPr>
          <w:p w:rsidR="007B1141" w:rsidP="007B1141" w:rsidRDefault="007B1141" w14:paraId="3F716A34" w14:textId="6C4B4360">
            <w:r>
              <w:t xml:space="preserve">All students will </w:t>
            </w:r>
            <w:r w:rsidR="00F50F89">
              <w:t xml:space="preserve">remain in break out groups. The facilitator will guide the debrief using the </w:t>
            </w:r>
            <w:r w:rsidR="005E6771">
              <w:t xml:space="preserve">Nahman Script. </w:t>
            </w:r>
            <w:r w:rsidR="00F50F89">
              <w:t xml:space="preserve"> </w:t>
            </w:r>
          </w:p>
          <w:p w:rsidR="0063087E" w:rsidP="007B1141" w:rsidRDefault="0063087E" w14:paraId="0D599F60" w14:textId="0F48924B"/>
        </w:tc>
      </w:tr>
    </w:tbl>
    <w:p w:rsidR="00FF6822" w:rsidRDefault="00FF6822" w14:paraId="2B51C4EA" w14:textId="77777777"/>
    <w:p w:rsidR="00EE5237" w:rsidRDefault="00EE5237" w14:paraId="1F47C642" w14:textId="77777777"/>
    <w:p w:rsidR="00EE5237" w:rsidRDefault="00EE5237" w14:paraId="1744D6C6" w14:textId="77777777"/>
    <w:p w:rsidR="00EE5237" w:rsidRDefault="00EE5237" w14:paraId="08EEFF0E" w14:textId="77777777"/>
    <w:p w:rsidR="00EE5237" w:rsidRDefault="00EE5237" w14:paraId="586EBC16" w14:textId="77777777"/>
    <w:p w:rsidR="00EE5237" w:rsidRDefault="00EE5237" w14:paraId="4C87648C" w14:textId="77777777"/>
    <w:p w:rsidR="00EE5237" w:rsidRDefault="00EE5237" w14:paraId="2219B791" w14:textId="77777777"/>
    <w:p w:rsidR="00EE5237" w:rsidRDefault="00EE5237" w14:paraId="5E459990" w14:textId="77777777"/>
    <w:p w:rsidR="00EE5237" w:rsidRDefault="00EE5237" w14:paraId="24AD30DD" w14:textId="77777777"/>
    <w:p w:rsidR="00EE5237" w:rsidRDefault="00EE5237" w14:paraId="4105FE97" w14:textId="77777777"/>
    <w:p w:rsidR="00EE5237" w:rsidRDefault="00EE5237" w14:paraId="34F17A67" w14:textId="77777777"/>
    <w:p w:rsidR="00EE5237" w:rsidRDefault="00EE5237" w14:paraId="01D61315" w14:textId="77777777"/>
    <w:p w:rsidR="00EE5237" w:rsidRDefault="00EE5237" w14:paraId="71925B18" w14:textId="77777777"/>
    <w:p w:rsidR="00EE5237" w:rsidRDefault="00EE5237" w14:paraId="05F3720F" w14:textId="77777777"/>
    <w:p w:rsidR="00EE5237" w:rsidRDefault="00EE5237" w14:paraId="1BB66ED5" w14:textId="77777777"/>
    <w:p w:rsidR="00EE5237" w:rsidRDefault="00EE5237" w14:paraId="221A8FC0" w14:textId="77777777"/>
    <w:p w:rsidR="00EE5237" w:rsidRDefault="00EE5237" w14:paraId="39BCA2DD" w14:textId="77777777"/>
    <w:p w:rsidR="00EE5237" w:rsidRDefault="00EE5237" w14:paraId="45BF967C" w14:textId="77777777"/>
    <w:p w:rsidR="00EE5237" w:rsidRDefault="00EE5237" w14:paraId="3F3B1096" w14:textId="77777777"/>
    <w:p w:rsidR="00EE5237" w:rsidRDefault="00EE5237" w14:paraId="63DBF677" w14:textId="77777777"/>
    <w:p w:rsidR="00EE5237" w:rsidRDefault="00EE5237" w14:paraId="5C8F1A08" w14:textId="77777777"/>
    <w:p w:rsidR="00EE5237" w:rsidRDefault="00EE5237" w14:paraId="4205C41B" w14:textId="77777777"/>
    <w:p w:rsidR="00EE5237" w:rsidRDefault="00EE5237" w14:paraId="44935D38" w14:textId="77777777"/>
    <w:p w:rsidR="00EE5237" w:rsidRDefault="00EE5237" w14:paraId="220E48B6" w14:textId="77777777"/>
    <w:p w:rsidR="00EE5237" w:rsidRDefault="00EE5237" w14:paraId="692E482E" w14:textId="77777777"/>
    <w:p w:rsidR="00EE5237" w:rsidRDefault="00EE5237" w14:paraId="5B75D910" w14:textId="77777777"/>
    <w:p w:rsidR="00EE5237" w:rsidRDefault="00EE5237" w14:paraId="6A3662CE" w14:textId="77777777"/>
    <w:p w:rsidR="00EE5237" w:rsidRDefault="00EE5237" w14:paraId="227670BA" w14:textId="77777777"/>
    <w:p w:rsidR="00EE5237" w:rsidRDefault="00EE5237" w14:paraId="0F93A64B" w14:textId="77777777"/>
    <w:p w:rsidR="00643FA1" w:rsidRDefault="00643FA1" w14:paraId="3E72C979" w14:textId="77777777"/>
    <w:tbl>
      <w:tblPr>
        <w:tblStyle w:val="TableGrid"/>
        <w:tblW w:w="0" w:type="auto"/>
        <w:tblLook w:val="04A0" w:firstRow="1" w:lastRow="0" w:firstColumn="1" w:lastColumn="0" w:noHBand="0" w:noVBand="1"/>
      </w:tblPr>
      <w:tblGrid>
        <w:gridCol w:w="3035"/>
        <w:gridCol w:w="7755"/>
      </w:tblGrid>
      <w:tr w:rsidR="00AF1BCA" w:rsidTr="00F50F89" w14:paraId="751B0CC9" w14:textId="77777777">
        <w:tc>
          <w:tcPr>
            <w:tcW w:w="10790" w:type="dxa"/>
            <w:gridSpan w:val="2"/>
            <w:shd w:val="clear" w:color="auto" w:fill="BFBFBF" w:themeFill="background1" w:themeFillShade="BF"/>
          </w:tcPr>
          <w:p w:rsidRPr="00AB0305" w:rsidR="00AF1BCA" w:rsidP="009004D0" w:rsidRDefault="00AF1BCA" w14:paraId="3C005DCB" w14:textId="68E12CAC">
            <w:pPr>
              <w:jc w:val="center"/>
              <w:rPr>
                <w:b/>
                <w:sz w:val="28"/>
              </w:rPr>
            </w:pPr>
            <w:r>
              <w:rPr>
                <w:b/>
                <w:sz w:val="28"/>
              </w:rPr>
              <w:lastRenderedPageBreak/>
              <w:t xml:space="preserve">SESSION 1 - </w:t>
            </w:r>
            <w:r w:rsidRPr="00AB0305">
              <w:rPr>
                <w:b/>
                <w:sz w:val="28"/>
              </w:rPr>
              <w:t xml:space="preserve">ACTIVITY </w:t>
            </w:r>
            <w:r>
              <w:rPr>
                <w:b/>
                <w:sz w:val="28"/>
              </w:rPr>
              <w:t>5</w:t>
            </w:r>
            <w:r w:rsidRPr="00AB0305">
              <w:rPr>
                <w:b/>
                <w:sz w:val="28"/>
              </w:rPr>
              <w:t xml:space="preserve"> – </w:t>
            </w:r>
            <w:r>
              <w:rPr>
                <w:b/>
                <w:sz w:val="28"/>
              </w:rPr>
              <w:t>CONSOLIDATION</w:t>
            </w:r>
          </w:p>
        </w:tc>
      </w:tr>
      <w:tr w:rsidR="00AF1BCA" w:rsidTr="009004D0" w14:paraId="0199EF69" w14:textId="77777777">
        <w:tc>
          <w:tcPr>
            <w:tcW w:w="3035" w:type="dxa"/>
          </w:tcPr>
          <w:p w:rsidR="00AF1BCA" w:rsidP="009004D0" w:rsidRDefault="00AF1BCA" w14:paraId="29C66545" w14:textId="77777777">
            <w:r w:rsidRPr="00AB0305">
              <w:rPr>
                <w:i/>
              </w:rPr>
              <w:t xml:space="preserve">IPE </w:t>
            </w:r>
            <w:r>
              <w:rPr>
                <w:i/>
              </w:rPr>
              <w:t>LEVEL</w:t>
            </w:r>
          </w:p>
        </w:tc>
        <w:tc>
          <w:tcPr>
            <w:tcW w:w="7755" w:type="dxa"/>
          </w:tcPr>
          <w:p w:rsidR="00AF1BCA" w:rsidP="009004D0" w:rsidRDefault="00AF1BCA" w14:paraId="3B27D16C" w14:textId="77777777">
            <w:r>
              <w:t>2 – Immersion case-based learning</w:t>
            </w:r>
          </w:p>
        </w:tc>
      </w:tr>
      <w:tr w:rsidR="00AF1BCA" w:rsidTr="009004D0" w14:paraId="71316412" w14:textId="77777777">
        <w:tc>
          <w:tcPr>
            <w:tcW w:w="3035" w:type="dxa"/>
          </w:tcPr>
          <w:p w:rsidRPr="00AB0305" w:rsidR="00AF1BCA" w:rsidP="009004D0" w:rsidRDefault="00AF1BCA" w14:paraId="09823416" w14:textId="77777777">
            <w:pPr>
              <w:rPr>
                <w:i/>
              </w:rPr>
            </w:pPr>
            <w:r w:rsidRPr="00CF5833">
              <w:rPr>
                <w:i/>
              </w:rPr>
              <w:t xml:space="preserve">IPE COMPETENCY </w:t>
            </w:r>
          </w:p>
        </w:tc>
        <w:tc>
          <w:tcPr>
            <w:tcW w:w="7755" w:type="dxa"/>
          </w:tcPr>
          <w:p w:rsidR="00AF1BCA" w:rsidP="009004D0" w:rsidRDefault="00F50F89" w14:paraId="6314F886" w14:textId="3C79BA94">
            <w:r>
              <w:t>2</w:t>
            </w:r>
            <w:r w:rsidR="00AF1BCA">
              <w:t xml:space="preserve"> – Interprofessional communication </w:t>
            </w:r>
          </w:p>
          <w:p w:rsidR="00AF1BCA" w:rsidP="009004D0" w:rsidRDefault="00F50F89" w14:paraId="368F0B6D" w14:textId="0AB146A7">
            <w:r>
              <w:t>3</w:t>
            </w:r>
            <w:r w:rsidR="00AF1BCA">
              <w:t xml:space="preserve"> - Team Functioning</w:t>
            </w:r>
          </w:p>
          <w:p w:rsidR="00AF1BCA" w:rsidP="009004D0" w:rsidRDefault="00AF1BCA" w14:paraId="28B6358E" w14:textId="142C437E">
            <w:r>
              <w:t>5 – Collaborative Leadership</w:t>
            </w:r>
          </w:p>
        </w:tc>
      </w:tr>
      <w:tr w:rsidR="00AF1BCA" w:rsidTr="009004D0" w14:paraId="363206CE" w14:textId="77777777">
        <w:tc>
          <w:tcPr>
            <w:tcW w:w="3035" w:type="dxa"/>
          </w:tcPr>
          <w:p w:rsidRPr="00CF5833" w:rsidR="00AF1BCA" w:rsidP="009004D0" w:rsidRDefault="00AF1BCA" w14:paraId="0ED8FE6D" w14:textId="77777777">
            <w:pPr>
              <w:rPr>
                <w:i/>
              </w:rPr>
            </w:pPr>
            <w:r w:rsidRPr="00CF5833">
              <w:rPr>
                <w:i/>
              </w:rPr>
              <w:t>IPE CATEGORY</w:t>
            </w:r>
          </w:p>
        </w:tc>
        <w:tc>
          <w:tcPr>
            <w:tcW w:w="7755" w:type="dxa"/>
          </w:tcPr>
          <w:p w:rsidR="00AF1BCA" w:rsidP="009004D0" w:rsidRDefault="00AF1BCA" w14:paraId="35A5670D" w14:textId="77777777">
            <w:r>
              <w:t>C – Action-based learning</w:t>
            </w:r>
          </w:p>
          <w:p w:rsidR="00AF1BCA" w:rsidP="009004D0" w:rsidRDefault="00AF1BCA" w14:paraId="256F3431" w14:textId="77777777">
            <w:r>
              <w:t>D – Simulation-based learning</w:t>
            </w:r>
          </w:p>
        </w:tc>
      </w:tr>
      <w:tr w:rsidR="00AF1BCA" w:rsidTr="009004D0" w14:paraId="3D78DB62" w14:textId="77777777">
        <w:tc>
          <w:tcPr>
            <w:tcW w:w="3035" w:type="dxa"/>
          </w:tcPr>
          <w:p w:rsidR="00AF1BCA" w:rsidP="009004D0" w:rsidRDefault="00AF1BCA" w14:paraId="383BDFDB" w14:textId="77777777">
            <w:r w:rsidRPr="00AB0305">
              <w:t>Learning Objectives</w:t>
            </w:r>
          </w:p>
          <w:p w:rsidRPr="00AB0305" w:rsidR="00AF1BCA" w:rsidP="009004D0" w:rsidRDefault="00AF1BCA" w14:paraId="6C07B849" w14:textId="77777777">
            <w:r>
              <w:t>- To learn with, from, and about each other</w:t>
            </w:r>
          </w:p>
        </w:tc>
        <w:tc>
          <w:tcPr>
            <w:tcW w:w="7755" w:type="dxa"/>
          </w:tcPr>
          <w:p w:rsidR="00AF1BCA" w:rsidP="009004D0" w:rsidRDefault="00AF1BCA" w14:paraId="7F35BFA7" w14:textId="77777777">
            <w:r>
              <w:t>Learning Outcomes</w:t>
            </w:r>
          </w:p>
          <w:p w:rsidR="00AF1BCA" w:rsidP="009004D0" w:rsidRDefault="00AF1BCA" w14:paraId="4C0662AD" w14:textId="77777777">
            <w:pPr>
              <w:pStyle w:val="ListParagraph"/>
              <w:numPr>
                <w:ilvl w:val="0"/>
                <w:numId w:val="1"/>
              </w:numPr>
            </w:pPr>
            <w:r>
              <w:t xml:space="preserve">The ability </w:t>
            </w:r>
            <w:proofErr w:type="gramStart"/>
            <w:r>
              <w:t>to;</w:t>
            </w:r>
            <w:proofErr w:type="gramEnd"/>
          </w:p>
          <w:p w:rsidR="00F50F89" w:rsidP="00F50F89" w:rsidRDefault="00F50F89" w14:paraId="35AB01AA" w14:textId="77777777">
            <w:pPr>
              <w:pStyle w:val="ListParagraph"/>
              <w:numPr>
                <w:ilvl w:val="1"/>
                <w:numId w:val="1"/>
              </w:numPr>
            </w:pPr>
            <w:r>
              <w:t xml:space="preserve">2.5 – Determine ways to develop trusting relationships with clients and their families </w:t>
            </w:r>
          </w:p>
          <w:p w:rsidR="00F50F89" w:rsidP="00F50F89" w:rsidRDefault="00F50F89" w14:paraId="7C6BB637" w14:textId="77777777">
            <w:pPr>
              <w:pStyle w:val="ListParagraph"/>
              <w:numPr>
                <w:ilvl w:val="1"/>
                <w:numId w:val="1"/>
              </w:numPr>
            </w:pPr>
            <w:r>
              <w:t>3.5 – Regularly reflect on functioning with the members of the team</w:t>
            </w:r>
          </w:p>
          <w:p w:rsidR="00AF1BCA" w:rsidP="00F50F89" w:rsidRDefault="00F50F89" w14:paraId="41037A55" w14:textId="4B3A458E">
            <w:pPr>
              <w:pStyle w:val="ListParagraph"/>
              <w:numPr>
                <w:ilvl w:val="1"/>
                <w:numId w:val="1"/>
              </w:numPr>
            </w:pPr>
            <w:r>
              <w:t xml:space="preserve">3.6 – Determine ways to establish and maintain effective healthy working relationships with team members  </w:t>
            </w:r>
          </w:p>
        </w:tc>
      </w:tr>
      <w:tr w:rsidR="00AF1BCA" w:rsidTr="009004D0" w14:paraId="23F1C31A" w14:textId="77777777">
        <w:tc>
          <w:tcPr>
            <w:tcW w:w="3035" w:type="dxa"/>
          </w:tcPr>
          <w:p w:rsidRPr="00AB0305" w:rsidR="00AF1BCA" w:rsidP="009004D0" w:rsidRDefault="00AF1BCA" w14:paraId="60850389" w14:textId="77777777">
            <w:r>
              <w:t xml:space="preserve">Time Allotted </w:t>
            </w:r>
          </w:p>
        </w:tc>
        <w:tc>
          <w:tcPr>
            <w:tcW w:w="7755" w:type="dxa"/>
          </w:tcPr>
          <w:p w:rsidR="00AF1BCA" w:rsidP="009004D0" w:rsidRDefault="005E6771" w14:paraId="69E57CCD" w14:textId="1E68649A">
            <w:r>
              <w:t>25</w:t>
            </w:r>
            <w:r w:rsidR="00AF1BCA">
              <w:t xml:space="preserve"> minutes</w:t>
            </w:r>
          </w:p>
        </w:tc>
      </w:tr>
      <w:tr w:rsidR="00AF1BCA" w:rsidTr="009004D0" w14:paraId="5AD09821" w14:textId="77777777">
        <w:tc>
          <w:tcPr>
            <w:tcW w:w="3035" w:type="dxa"/>
          </w:tcPr>
          <w:p w:rsidR="00AF1BCA" w:rsidP="009004D0" w:rsidRDefault="00AF1BCA" w14:paraId="0CD6953D" w14:textId="77777777">
            <w:r>
              <w:t>Exercise #1 – Large Debrief</w:t>
            </w:r>
          </w:p>
        </w:tc>
        <w:tc>
          <w:tcPr>
            <w:tcW w:w="7755" w:type="dxa"/>
          </w:tcPr>
          <w:p w:rsidR="00AF1BCA" w:rsidP="009004D0" w:rsidRDefault="00AF1BCA" w14:paraId="1F280201" w14:textId="479998E0">
            <w:r>
              <w:t xml:space="preserve">All students will then return to the main room to complete a large debrief together. Each </w:t>
            </w:r>
            <w:r w:rsidR="00F50F89">
              <w:t>break out group</w:t>
            </w:r>
            <w:r>
              <w:t xml:space="preserve"> is asked to have their representative share the key takeaway from the session. This is linked to the learning objectives. </w:t>
            </w:r>
          </w:p>
          <w:p w:rsidR="00AF1BCA" w:rsidP="009004D0" w:rsidRDefault="00AF1BCA" w14:paraId="5CE1A6B8" w14:textId="77777777"/>
          <w:p w:rsidR="00AF1BCA" w:rsidP="009004D0" w:rsidRDefault="00AF1BCA" w14:paraId="57C5D030" w14:textId="77777777">
            <w:r>
              <w:t xml:space="preserve">The facilitator of this activity is encouraged to summarize each key takeaway to make sure there is enough time. Included in this step can be an introduction to the next session in 6 weeks. </w:t>
            </w:r>
          </w:p>
        </w:tc>
      </w:tr>
    </w:tbl>
    <w:p w:rsidR="00FF6822" w:rsidRDefault="00FF6822" w14:paraId="750806E0" w14:textId="13D3E013"/>
    <w:sectPr w:rsidR="00FF6822" w:rsidSect="000D768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CEE" w:rsidP="00CF5833" w:rsidRDefault="003F7CEE" w14:paraId="7933C6A2" w14:textId="77777777">
      <w:r>
        <w:separator/>
      </w:r>
    </w:p>
  </w:endnote>
  <w:endnote w:type="continuationSeparator" w:id="0">
    <w:p w:rsidR="003F7CEE" w:rsidP="00CF5833" w:rsidRDefault="003F7CEE" w14:paraId="1C123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CEE" w:rsidP="00CF5833" w:rsidRDefault="003F7CEE" w14:paraId="103E1317" w14:textId="77777777">
      <w:r>
        <w:separator/>
      </w:r>
    </w:p>
  </w:footnote>
  <w:footnote w:type="continuationSeparator" w:id="0">
    <w:p w:rsidR="003F7CEE" w:rsidP="00CF5833" w:rsidRDefault="003F7CEE" w14:paraId="193A82C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4A"/>
    <w:multiLevelType w:val="hybridMultilevel"/>
    <w:tmpl w:val="8BCC9BD8"/>
    <w:lvl w:ilvl="0" w:tplc="51DA9F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8745F"/>
    <w:multiLevelType w:val="multilevel"/>
    <w:tmpl w:val="68448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E90ADC"/>
    <w:multiLevelType w:val="hybridMultilevel"/>
    <w:tmpl w:val="C9C40876"/>
    <w:lvl w:ilvl="0" w:tplc="10A4DDA6">
      <w:start w:val="12"/>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406500B"/>
    <w:multiLevelType w:val="multilevel"/>
    <w:tmpl w:val="F4E0F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736E53"/>
    <w:multiLevelType w:val="multilevel"/>
    <w:tmpl w:val="449A3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3958998">
    <w:abstractNumId w:val="2"/>
  </w:num>
  <w:num w:numId="2" w16cid:durableId="773133892">
    <w:abstractNumId w:val="4"/>
  </w:num>
  <w:num w:numId="3" w16cid:durableId="26881463">
    <w:abstractNumId w:val="1"/>
  </w:num>
  <w:num w:numId="4" w16cid:durableId="943609795">
    <w:abstractNumId w:val="0"/>
  </w:num>
  <w:num w:numId="5" w16cid:durableId="56179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8B"/>
    <w:rsid w:val="00046F8C"/>
    <w:rsid w:val="00091579"/>
    <w:rsid w:val="00096CD5"/>
    <w:rsid w:val="000A7EA4"/>
    <w:rsid w:val="000D768B"/>
    <w:rsid w:val="0011484D"/>
    <w:rsid w:val="00133885"/>
    <w:rsid w:val="00170C4E"/>
    <w:rsid w:val="00176217"/>
    <w:rsid w:val="001C6951"/>
    <w:rsid w:val="00204B75"/>
    <w:rsid w:val="002857A7"/>
    <w:rsid w:val="00293393"/>
    <w:rsid w:val="002D3ED4"/>
    <w:rsid w:val="002D5E76"/>
    <w:rsid w:val="002E2C9D"/>
    <w:rsid w:val="002E2DDE"/>
    <w:rsid w:val="002E36C4"/>
    <w:rsid w:val="002E6CEA"/>
    <w:rsid w:val="00307F69"/>
    <w:rsid w:val="0031756F"/>
    <w:rsid w:val="0033271D"/>
    <w:rsid w:val="003402B3"/>
    <w:rsid w:val="00390E35"/>
    <w:rsid w:val="003A183D"/>
    <w:rsid w:val="003C29A2"/>
    <w:rsid w:val="003F7CEE"/>
    <w:rsid w:val="0042071F"/>
    <w:rsid w:val="00446D90"/>
    <w:rsid w:val="004610CB"/>
    <w:rsid w:val="00474BAA"/>
    <w:rsid w:val="004C6896"/>
    <w:rsid w:val="004D2CB4"/>
    <w:rsid w:val="00513EB4"/>
    <w:rsid w:val="00520653"/>
    <w:rsid w:val="00585EA6"/>
    <w:rsid w:val="005B55C0"/>
    <w:rsid w:val="005E6771"/>
    <w:rsid w:val="006224AD"/>
    <w:rsid w:val="0063087E"/>
    <w:rsid w:val="00643FA1"/>
    <w:rsid w:val="00765CA8"/>
    <w:rsid w:val="00774116"/>
    <w:rsid w:val="007769A4"/>
    <w:rsid w:val="007B1141"/>
    <w:rsid w:val="007C11F1"/>
    <w:rsid w:val="007F632E"/>
    <w:rsid w:val="00800DB2"/>
    <w:rsid w:val="008167CA"/>
    <w:rsid w:val="00821EC8"/>
    <w:rsid w:val="00845861"/>
    <w:rsid w:val="00873973"/>
    <w:rsid w:val="008D3E4B"/>
    <w:rsid w:val="008F01EE"/>
    <w:rsid w:val="008F5810"/>
    <w:rsid w:val="008F7FA5"/>
    <w:rsid w:val="0093591F"/>
    <w:rsid w:val="0093707C"/>
    <w:rsid w:val="00971A43"/>
    <w:rsid w:val="00975391"/>
    <w:rsid w:val="009E75AB"/>
    <w:rsid w:val="00A042E3"/>
    <w:rsid w:val="00A1609F"/>
    <w:rsid w:val="00A9482E"/>
    <w:rsid w:val="00A96A5E"/>
    <w:rsid w:val="00AB0305"/>
    <w:rsid w:val="00AD4B57"/>
    <w:rsid w:val="00AD4C74"/>
    <w:rsid w:val="00AF1BCA"/>
    <w:rsid w:val="00B00E11"/>
    <w:rsid w:val="00B5196F"/>
    <w:rsid w:val="00B75BAD"/>
    <w:rsid w:val="00B9779A"/>
    <w:rsid w:val="00BF0BBC"/>
    <w:rsid w:val="00C74866"/>
    <w:rsid w:val="00CF5833"/>
    <w:rsid w:val="00D2527A"/>
    <w:rsid w:val="00D50931"/>
    <w:rsid w:val="00D955D4"/>
    <w:rsid w:val="00DE17A9"/>
    <w:rsid w:val="00E845AB"/>
    <w:rsid w:val="00EA5603"/>
    <w:rsid w:val="00EB7D72"/>
    <w:rsid w:val="00EE5237"/>
    <w:rsid w:val="00F458BF"/>
    <w:rsid w:val="00F50F89"/>
    <w:rsid w:val="00FB1CC3"/>
    <w:rsid w:val="00FF0868"/>
    <w:rsid w:val="00FF6822"/>
    <w:rsid w:val="00FF748C"/>
    <w:rsid w:val="214A17AB"/>
    <w:rsid w:val="4557C79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D382FC"/>
  <w14:defaultImageDpi w14:val="300"/>
  <w15:docId w15:val="{0690DE7F-D332-1D42-B066-371EE28E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D76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D768B"/>
    <w:pPr>
      <w:ind w:left="720"/>
      <w:contextualSpacing/>
    </w:pPr>
  </w:style>
  <w:style w:type="paragraph" w:styleId="Header">
    <w:name w:val="header"/>
    <w:basedOn w:val="Normal"/>
    <w:link w:val="HeaderChar"/>
    <w:uiPriority w:val="99"/>
    <w:unhideWhenUsed/>
    <w:rsid w:val="00CF5833"/>
    <w:pPr>
      <w:tabs>
        <w:tab w:val="center" w:pos="4320"/>
        <w:tab w:val="right" w:pos="8640"/>
      </w:tabs>
    </w:pPr>
  </w:style>
  <w:style w:type="character" w:styleId="HeaderChar" w:customStyle="1">
    <w:name w:val="Header Char"/>
    <w:basedOn w:val="DefaultParagraphFont"/>
    <w:link w:val="Header"/>
    <w:uiPriority w:val="99"/>
    <w:rsid w:val="00CF5833"/>
  </w:style>
  <w:style w:type="paragraph" w:styleId="Footer">
    <w:name w:val="footer"/>
    <w:basedOn w:val="Normal"/>
    <w:link w:val="FooterChar"/>
    <w:uiPriority w:val="99"/>
    <w:unhideWhenUsed/>
    <w:rsid w:val="00CF5833"/>
    <w:pPr>
      <w:tabs>
        <w:tab w:val="center" w:pos="4320"/>
        <w:tab w:val="right" w:pos="8640"/>
      </w:tabs>
    </w:pPr>
  </w:style>
  <w:style w:type="character" w:styleId="FooterChar" w:customStyle="1">
    <w:name w:val="Footer Char"/>
    <w:basedOn w:val="DefaultParagraphFont"/>
    <w:link w:val="Footer"/>
    <w:uiPriority w:val="99"/>
    <w:rsid w:val="00CF5833"/>
  </w:style>
  <w:style w:type="character" w:styleId="Hyperlink">
    <w:name w:val="Hyperlink"/>
    <w:basedOn w:val="DefaultParagraphFont"/>
    <w:uiPriority w:val="99"/>
    <w:unhideWhenUsed/>
    <w:rsid w:val="002D5E76"/>
    <w:rPr>
      <w:color w:val="0000FF"/>
      <w:u w:val="single"/>
    </w:rPr>
  </w:style>
  <w:style w:type="character" w:styleId="UnresolvedMention">
    <w:name w:val="Unresolved Mention"/>
    <w:basedOn w:val="DefaultParagraphFont"/>
    <w:uiPriority w:val="99"/>
    <w:semiHidden/>
    <w:unhideWhenUsed/>
    <w:rsid w:val="00971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5351">
      <w:bodyDiv w:val="1"/>
      <w:marLeft w:val="0"/>
      <w:marRight w:val="0"/>
      <w:marTop w:val="0"/>
      <w:marBottom w:val="0"/>
      <w:divBdr>
        <w:top w:val="none" w:sz="0" w:space="0" w:color="auto"/>
        <w:left w:val="none" w:sz="0" w:space="0" w:color="auto"/>
        <w:bottom w:val="none" w:sz="0" w:space="0" w:color="auto"/>
        <w:right w:val="none" w:sz="0" w:space="0" w:color="auto"/>
      </w:divBdr>
      <w:divsChild>
        <w:div w:id="19573693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3e8k6UfiLw"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E4C606-8CEF-724D-852B-C0108C3D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Dawson College</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Miller</dc:creator>
  <cp:keywords/>
  <dc:description/>
  <cp:lastModifiedBy>Tim Miller</cp:lastModifiedBy>
  <cp:revision>2</cp:revision>
  <dcterms:created xsi:type="dcterms:W3CDTF">2023-09-19T17:25:00Z</dcterms:created>
  <dcterms:modified xsi:type="dcterms:W3CDTF">2023-09-19T17:25:00Z</dcterms:modified>
</cp:coreProperties>
</file>